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95412B1" w14:textId="4EA0269F" w:rsidR="0079611B" w:rsidRDefault="0079611B">
      <w:pPr>
        <w:rPr>
          <w:sz w:val="28"/>
          <w:szCs w:val="28"/>
        </w:rPr>
        <w:sectPr w:rsidR="0079611B" w:rsidSect="0079611B">
          <w:headerReference w:type="even" r:id="rId9"/>
          <w:headerReference w:type="default" r:id="rId10"/>
          <w:pgSz w:w="11906" w:h="16838"/>
          <w:pgMar w:top="238" w:right="244" w:bottom="244" w:left="238" w:header="0" w:footer="0" w:gutter="0"/>
          <w:pgNumType w:start="1"/>
          <w:cols w:space="708"/>
          <w:docGrid w:linePitch="360"/>
        </w:sectPr>
      </w:pPr>
      <w:bookmarkStart w:id="0" w:name="_GoBack"/>
      <w:r>
        <w:rPr>
          <w:b/>
          <w:caps/>
          <w:noProof/>
          <w:sz w:val="28"/>
        </w:rPr>
        <w:drawing>
          <wp:inline distT="0" distB="0" distL="0" distR="0" wp14:anchorId="46270C9B" wp14:editId="2FE813EC">
            <wp:extent cx="7271657" cy="12832335"/>
            <wp:effectExtent l="0" t="0" r="5715" b="7620"/>
            <wp:docPr id="1" name="Рисунок 1" descr="C:\Users\121_venvurova\Desktop\Титульные листы_ВИ\ВИ0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1_venvurova\Desktop\Титульные листы_ВИ\ВИ0025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5011" cy="128382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Pr="0079611B">
        <w:rPr>
          <w:rFonts w:ascii="Calibri" w:hAnsi="Calibri"/>
          <w:noProof/>
          <w:sz w:val="28"/>
          <w:szCs w:val="28"/>
        </w:rPr>
        <w:lastRenderedPageBreak/>
        <w:drawing>
          <wp:inline distT="0" distB="0" distL="0" distR="0" wp14:anchorId="70F67501" wp14:editId="4ACCF8BC">
            <wp:extent cx="7282543" cy="12851546"/>
            <wp:effectExtent l="0" t="0" r="0" b="7620"/>
            <wp:docPr id="3" name="Рисунок 3" descr="C:\Users\121_venvurova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1_venvurova\Desktop\2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5351" cy="128565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F292D" w14:textId="77777777" w:rsidR="0079611B" w:rsidRDefault="0079611B">
      <w:pPr>
        <w:rPr>
          <w:sz w:val="28"/>
          <w:szCs w:val="28"/>
        </w:rPr>
        <w:sectPr w:rsidR="0079611B" w:rsidSect="0079611B"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p w14:paraId="1336AB1F" w14:textId="2385CDDE" w:rsidR="00D47649" w:rsidRDefault="00D12137">
      <w:pPr>
        <w:pStyle w:val="7"/>
        <w:keepNext w:val="0"/>
        <w:widowControl w:val="0"/>
        <w:jc w:val="left"/>
      </w:pPr>
      <w:r>
        <w:lastRenderedPageBreak/>
        <w:t>РЕЦЕНЗЕНТЫ:</w:t>
      </w:r>
    </w:p>
    <w:p w14:paraId="334F7DE2" w14:textId="77777777" w:rsidR="00D47649" w:rsidRDefault="00D47649">
      <w:pPr>
        <w:pStyle w:val="7"/>
        <w:keepNext w:val="0"/>
        <w:widowControl w:val="0"/>
        <w:ind w:right="7"/>
        <w:jc w:val="both"/>
        <w:rPr>
          <w:b w:val="0"/>
          <w:szCs w:val="30"/>
        </w:rPr>
      </w:pPr>
    </w:p>
    <w:p w14:paraId="6CB6815A" w14:textId="3EDC2057" w:rsidR="001A2C16" w:rsidRPr="00541B94" w:rsidRDefault="001A2C16" w:rsidP="001A2C16">
      <w:pPr>
        <w:jc w:val="both"/>
        <w:rPr>
          <w:spacing w:val="-6"/>
          <w:sz w:val="28"/>
          <w:szCs w:val="28"/>
        </w:rPr>
      </w:pPr>
      <w:r w:rsidRPr="00541B94">
        <w:rPr>
          <w:sz w:val="28"/>
        </w:rPr>
        <w:t xml:space="preserve">Учреждение образования «Белорусский государственный аграрный технический университет (протокол заседания </w:t>
      </w:r>
      <w:r w:rsidRPr="00541B94">
        <w:rPr>
          <w:spacing w:val="-6"/>
          <w:sz w:val="28"/>
          <w:szCs w:val="28"/>
        </w:rPr>
        <w:t>Научно-методического совета учреждения высшего образования № 9 от 13.02.2023)</w:t>
      </w:r>
    </w:p>
    <w:p w14:paraId="199E906F" w14:textId="77777777" w:rsidR="001A2C16" w:rsidRDefault="001A2C16">
      <w:pPr>
        <w:jc w:val="both"/>
        <w:rPr>
          <w:color w:val="FF0000"/>
          <w:spacing w:val="-6"/>
          <w:sz w:val="28"/>
          <w:szCs w:val="28"/>
          <w:highlight w:val="yellow"/>
        </w:rPr>
      </w:pPr>
    </w:p>
    <w:p w14:paraId="7317A233" w14:textId="77777777" w:rsidR="001A2C16" w:rsidRPr="00356DFC" w:rsidRDefault="001A2C16">
      <w:pPr>
        <w:jc w:val="both"/>
        <w:rPr>
          <w:color w:val="FF0000"/>
          <w:spacing w:val="-6"/>
          <w:sz w:val="28"/>
          <w:szCs w:val="28"/>
          <w:highlight w:val="yellow"/>
        </w:rPr>
      </w:pPr>
    </w:p>
    <w:p w14:paraId="077EEAEC" w14:textId="46F92304" w:rsidR="00D47649" w:rsidRPr="001A2C16" w:rsidRDefault="00D12137">
      <w:pPr>
        <w:jc w:val="both"/>
        <w:rPr>
          <w:sz w:val="28"/>
          <w:szCs w:val="28"/>
        </w:rPr>
      </w:pPr>
      <w:r w:rsidRPr="001A2C16">
        <w:rPr>
          <w:sz w:val="28"/>
        </w:rPr>
        <w:t>Учреждение образования «</w:t>
      </w:r>
      <w:r w:rsidRPr="001A2C16">
        <w:rPr>
          <w:rStyle w:val="extended-textshort"/>
          <w:bCs/>
          <w:sz w:val="28"/>
          <w:szCs w:val="28"/>
        </w:rPr>
        <w:t>Минский</w:t>
      </w:r>
      <w:r w:rsidRPr="001A2C16">
        <w:rPr>
          <w:rStyle w:val="extended-textshort"/>
          <w:sz w:val="28"/>
          <w:szCs w:val="28"/>
        </w:rPr>
        <w:t xml:space="preserve"> государственный </w:t>
      </w:r>
      <w:r w:rsidRPr="001A2C16">
        <w:rPr>
          <w:rStyle w:val="extended-textshort"/>
          <w:bCs/>
          <w:sz w:val="28"/>
          <w:szCs w:val="28"/>
        </w:rPr>
        <w:t>колледж</w:t>
      </w:r>
      <w:r w:rsidRPr="001A2C16">
        <w:t xml:space="preserve"> </w:t>
      </w:r>
      <w:r w:rsidRPr="001A2C16">
        <w:rPr>
          <w:rStyle w:val="extended-textshort"/>
          <w:bCs/>
          <w:sz w:val="28"/>
          <w:szCs w:val="28"/>
        </w:rPr>
        <w:t xml:space="preserve">цифровых технологий» </w:t>
      </w:r>
      <w:r w:rsidRPr="001A2C16">
        <w:rPr>
          <w:sz w:val="28"/>
        </w:rPr>
        <w:t>(протокол заседания</w:t>
      </w:r>
      <w:r w:rsidRPr="001A2C16">
        <w:rPr>
          <w:sz w:val="28"/>
          <w:szCs w:val="28"/>
        </w:rPr>
        <w:t xml:space="preserve"> Совета </w:t>
      </w:r>
      <w:r w:rsidRPr="001A2C16">
        <w:rPr>
          <w:rStyle w:val="extended-textshort"/>
          <w:bCs/>
          <w:sz w:val="28"/>
          <w:szCs w:val="28"/>
        </w:rPr>
        <w:t>колледж</w:t>
      </w:r>
      <w:r w:rsidR="001A2C16" w:rsidRPr="001A2C16">
        <w:rPr>
          <w:rStyle w:val="extended-textshort"/>
          <w:bCs/>
          <w:sz w:val="28"/>
          <w:szCs w:val="28"/>
        </w:rPr>
        <w:t>а</w:t>
      </w:r>
      <w:r w:rsidRPr="001A2C16">
        <w:rPr>
          <w:rStyle w:val="extended-textshort"/>
          <w:bCs/>
          <w:sz w:val="28"/>
          <w:szCs w:val="28"/>
        </w:rPr>
        <w:t xml:space="preserve"> </w:t>
      </w:r>
      <w:r w:rsidRPr="001A2C16">
        <w:rPr>
          <w:sz w:val="28"/>
          <w:szCs w:val="28"/>
        </w:rPr>
        <w:t xml:space="preserve">№ </w:t>
      </w:r>
      <w:r w:rsidR="001A2C16" w:rsidRPr="001A2C16">
        <w:rPr>
          <w:sz w:val="28"/>
          <w:szCs w:val="28"/>
        </w:rPr>
        <w:t>4</w:t>
      </w:r>
      <w:r w:rsidRPr="001A2C16">
        <w:rPr>
          <w:sz w:val="28"/>
          <w:szCs w:val="28"/>
        </w:rPr>
        <w:t xml:space="preserve"> от</w:t>
      </w:r>
      <w:r w:rsidR="001A2C16" w:rsidRPr="001A2C16">
        <w:rPr>
          <w:sz w:val="28"/>
          <w:szCs w:val="28"/>
        </w:rPr>
        <w:t xml:space="preserve"> 24.02.2023</w:t>
      </w:r>
      <w:r w:rsidRPr="001A2C16">
        <w:rPr>
          <w:sz w:val="28"/>
          <w:szCs w:val="28"/>
        </w:rPr>
        <w:t>)</w:t>
      </w:r>
    </w:p>
    <w:p w14:paraId="2B071742" w14:textId="77777777" w:rsidR="00D47649" w:rsidRDefault="00D47649"/>
    <w:p w14:paraId="4A14094E" w14:textId="77777777" w:rsidR="00D47649" w:rsidRDefault="00D47649"/>
    <w:p w14:paraId="7DB5D65D" w14:textId="77777777" w:rsidR="00D47649" w:rsidRDefault="00D47649"/>
    <w:p w14:paraId="43EDB69B" w14:textId="77777777" w:rsidR="00D47649" w:rsidRDefault="00D47649">
      <w:pPr>
        <w:pStyle w:val="7"/>
        <w:keepNext w:val="0"/>
        <w:widowControl w:val="0"/>
        <w:ind w:left="5040" w:right="7"/>
        <w:jc w:val="left"/>
        <w:rPr>
          <w:b w:val="0"/>
          <w:szCs w:val="30"/>
          <w:lang w:val="be-BY"/>
        </w:rPr>
      </w:pPr>
    </w:p>
    <w:p w14:paraId="118325DD" w14:textId="77777777" w:rsidR="00D47649" w:rsidRDefault="00D12137">
      <w:pPr>
        <w:rPr>
          <w:b/>
          <w:sz w:val="28"/>
          <w:szCs w:val="28"/>
          <w:lang w:val="be-BY"/>
        </w:rPr>
      </w:pPr>
      <w:r>
        <w:rPr>
          <w:b/>
          <w:sz w:val="28"/>
          <w:szCs w:val="28"/>
        </w:rPr>
        <w:t>РЕКОМЕНДОВАНА К УТВЕРЖДЕНИЮ</w:t>
      </w:r>
      <w:r>
        <w:rPr>
          <w:b/>
          <w:sz w:val="28"/>
          <w:szCs w:val="28"/>
          <w:lang w:val="be-BY"/>
        </w:rPr>
        <w:t>:</w:t>
      </w:r>
    </w:p>
    <w:p w14:paraId="6F5042AF" w14:textId="77777777" w:rsidR="00D47649" w:rsidRDefault="00D47649">
      <w:pPr>
        <w:rPr>
          <w:b/>
          <w:sz w:val="28"/>
          <w:szCs w:val="28"/>
          <w:lang w:val="be-BY"/>
        </w:rPr>
      </w:pPr>
    </w:p>
    <w:p w14:paraId="70F7E39B" w14:textId="78E4728D" w:rsidR="00904D10" w:rsidRPr="00904D10" w:rsidRDefault="00904D10" w:rsidP="00904D10">
      <w:pPr>
        <w:jc w:val="both"/>
        <w:rPr>
          <w:color w:val="000000" w:themeColor="text1"/>
          <w:spacing w:val="-4"/>
          <w:sz w:val="28"/>
          <w:szCs w:val="28"/>
        </w:rPr>
      </w:pPr>
      <w:r w:rsidRPr="00904D10">
        <w:rPr>
          <w:color w:val="000000" w:themeColor="text1"/>
          <w:spacing w:val="-4"/>
          <w:sz w:val="28"/>
          <w:szCs w:val="28"/>
        </w:rPr>
        <w:t xml:space="preserve">Учебно-методическим объединением по образованию в области информатики и радиоэлектроники (протокол заседания Президиума Совета Учебно-методического объединения по образованию в области информатики и радиоэлектроники № </w:t>
      </w:r>
      <w:r>
        <w:rPr>
          <w:color w:val="000000" w:themeColor="text1"/>
          <w:spacing w:val="-4"/>
          <w:sz w:val="28"/>
          <w:szCs w:val="28"/>
        </w:rPr>
        <w:t>4</w:t>
      </w:r>
      <w:r w:rsidRPr="00904D10">
        <w:rPr>
          <w:color w:val="000000" w:themeColor="text1"/>
          <w:spacing w:val="-4"/>
          <w:sz w:val="28"/>
          <w:szCs w:val="28"/>
        </w:rPr>
        <w:t xml:space="preserve"> от </w:t>
      </w:r>
      <w:r>
        <w:rPr>
          <w:color w:val="000000" w:themeColor="text1"/>
          <w:spacing w:val="-4"/>
          <w:sz w:val="28"/>
          <w:szCs w:val="28"/>
        </w:rPr>
        <w:t>07</w:t>
      </w:r>
      <w:r w:rsidRPr="00904D10">
        <w:rPr>
          <w:color w:val="000000" w:themeColor="text1"/>
          <w:spacing w:val="-4"/>
          <w:sz w:val="28"/>
          <w:szCs w:val="28"/>
        </w:rPr>
        <w:t>.0</w:t>
      </w:r>
      <w:r>
        <w:rPr>
          <w:color w:val="000000" w:themeColor="text1"/>
          <w:spacing w:val="-4"/>
          <w:sz w:val="28"/>
          <w:szCs w:val="28"/>
        </w:rPr>
        <w:t>3</w:t>
      </w:r>
      <w:r w:rsidRPr="00904D10">
        <w:rPr>
          <w:color w:val="000000" w:themeColor="text1"/>
          <w:spacing w:val="-4"/>
          <w:sz w:val="28"/>
          <w:szCs w:val="28"/>
        </w:rPr>
        <w:t xml:space="preserve">.2023). </w:t>
      </w:r>
    </w:p>
    <w:p w14:paraId="5E567126" w14:textId="77777777" w:rsidR="00D47649" w:rsidRDefault="00D47649">
      <w:pPr>
        <w:rPr>
          <w:sz w:val="28"/>
          <w:szCs w:val="28"/>
        </w:rPr>
      </w:pPr>
    </w:p>
    <w:p w14:paraId="353FB74A" w14:textId="77777777" w:rsidR="00D47649" w:rsidRDefault="00D47649">
      <w:pPr>
        <w:rPr>
          <w:b/>
          <w:bCs/>
          <w:sz w:val="28"/>
          <w:szCs w:val="28"/>
        </w:rPr>
      </w:pPr>
    </w:p>
    <w:p w14:paraId="3F15031F" w14:textId="77777777" w:rsidR="00644638" w:rsidRDefault="00644638">
      <w:pPr>
        <w:rPr>
          <w:b/>
          <w:bCs/>
          <w:sz w:val="28"/>
          <w:szCs w:val="28"/>
        </w:rPr>
        <w:sectPr w:rsidR="00644638" w:rsidSect="0079611B">
          <w:type w:val="continuous"/>
          <w:pgSz w:w="11906" w:h="16838"/>
          <w:pgMar w:top="1134" w:right="567" w:bottom="1134" w:left="1701" w:header="709" w:footer="709" w:gutter="0"/>
          <w:pgNumType w:start="1"/>
          <w:cols w:space="708"/>
          <w:docGrid w:linePitch="360"/>
        </w:sectPr>
      </w:pPr>
    </w:p>
    <w:p w14:paraId="609741C1" w14:textId="77777777" w:rsidR="00D47649" w:rsidRDefault="00D12137">
      <w:pPr>
        <w:jc w:val="center"/>
        <w:rPr>
          <w:b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ПОЯСНИТЕЛЬНАЯ ЗАПИСКА</w:t>
      </w:r>
      <w:r>
        <w:rPr>
          <w:b/>
          <w:sz w:val="28"/>
          <w:szCs w:val="28"/>
        </w:rPr>
        <w:t xml:space="preserve"> </w:t>
      </w:r>
    </w:p>
    <w:p w14:paraId="25C26653" w14:textId="77777777" w:rsidR="00D47649" w:rsidRDefault="00D47649">
      <w:pPr>
        <w:jc w:val="center"/>
        <w:rPr>
          <w:sz w:val="28"/>
          <w:szCs w:val="28"/>
        </w:rPr>
      </w:pPr>
    </w:p>
    <w:p w14:paraId="2DDC567F" w14:textId="77777777" w:rsidR="00D47649" w:rsidRPr="00644638" w:rsidRDefault="00D12137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Программа «Охрана труда. Охрана окружающей среды и энергосбережение» предназначена для подготовки к вступительным испытаниям абитуриентов, поступающих на сокращенный срок обучения по специальностям:</w:t>
      </w:r>
    </w:p>
    <w:p w14:paraId="7D2440FF" w14:textId="77777777" w:rsidR="0093762E" w:rsidRPr="00644638" w:rsidRDefault="0093762E" w:rsidP="0093762E">
      <w:pPr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6-05-0611-01 «Информационные системы и технологии»;</w:t>
      </w:r>
    </w:p>
    <w:p w14:paraId="72DE77CF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6-05-0611-02 «Информационная безопасность»;</w:t>
      </w:r>
    </w:p>
    <w:p w14:paraId="5BA74618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6-05-0611-03 «Искусственный интеллект»;</w:t>
      </w:r>
    </w:p>
    <w:p w14:paraId="3B38F756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6-05-0611-04 «Электронная экономика»;</w:t>
      </w:r>
    </w:p>
    <w:p w14:paraId="1375784F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6-05-0611-05 «Компьютерная инженерия»;</w:t>
      </w:r>
    </w:p>
    <w:p w14:paraId="1C952EEA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6-05-0612-01 «Программная инженерия»;</w:t>
      </w:r>
    </w:p>
    <w:p w14:paraId="22359409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6-05-0612-02 «Информатика и технологии программирования»;</w:t>
      </w:r>
    </w:p>
    <w:p w14:paraId="7C7CEC9D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6-05-0612-03 «Системы управления информацией»;</w:t>
      </w:r>
    </w:p>
    <w:p w14:paraId="5F8E50F3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6-05-0713-01 «Микро- и наноэлектроника»;</w:t>
      </w:r>
    </w:p>
    <w:p w14:paraId="71C45550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6-05-0713-02 «Электронные системы и технологии»;</w:t>
      </w:r>
    </w:p>
    <w:p w14:paraId="1409D281" w14:textId="77777777" w:rsidR="0093762E" w:rsidRPr="00644638" w:rsidRDefault="0093762E" w:rsidP="0093762E">
      <w:pPr>
        <w:shd w:val="clear" w:color="auto" w:fill="FFFFFF"/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 xml:space="preserve">6-05-0713-03 «Радиосистемы и </w:t>
      </w:r>
      <w:proofErr w:type="spellStart"/>
      <w:r w:rsidRPr="00644638">
        <w:rPr>
          <w:spacing w:val="-4"/>
          <w:sz w:val="28"/>
          <w:szCs w:val="28"/>
        </w:rPr>
        <w:t>радиотехнологии</w:t>
      </w:r>
      <w:proofErr w:type="spellEnd"/>
      <w:r w:rsidRPr="00644638">
        <w:rPr>
          <w:spacing w:val="-4"/>
          <w:sz w:val="28"/>
          <w:szCs w:val="28"/>
        </w:rPr>
        <w:t>»;</w:t>
      </w:r>
    </w:p>
    <w:p w14:paraId="57DD5CD4" w14:textId="241FA922" w:rsidR="0093762E" w:rsidRPr="00644638" w:rsidRDefault="0093762E" w:rsidP="0093762E">
      <w:pPr>
        <w:shd w:val="clear" w:color="auto" w:fill="FFFFFF"/>
        <w:spacing w:line="280" w:lineRule="exact"/>
        <w:ind w:firstLine="709"/>
        <w:jc w:val="both"/>
        <w:rPr>
          <w:spacing w:val="-4"/>
          <w:sz w:val="28"/>
          <w:szCs w:val="28"/>
        </w:rPr>
      </w:pPr>
      <w:r w:rsidRPr="006670B8">
        <w:rPr>
          <w:spacing w:val="-6"/>
          <w:sz w:val="28"/>
          <w:szCs w:val="28"/>
        </w:rPr>
        <w:t xml:space="preserve">6-05-0714-06 «Оборудование и технологии вакуумной, компрессорной и </w:t>
      </w:r>
      <w:r w:rsidRPr="006670B8">
        <w:rPr>
          <w:spacing w:val="-6"/>
          <w:sz w:val="28"/>
          <w:szCs w:val="28"/>
        </w:rPr>
        <w:br/>
      </w:r>
      <w:r w:rsidRPr="00644638">
        <w:rPr>
          <w:spacing w:val="-4"/>
          <w:sz w:val="28"/>
          <w:szCs w:val="28"/>
        </w:rPr>
        <w:t xml:space="preserve">                                  </w:t>
      </w:r>
      <w:r>
        <w:rPr>
          <w:spacing w:val="-4"/>
          <w:sz w:val="28"/>
          <w:szCs w:val="28"/>
        </w:rPr>
        <w:t xml:space="preserve">  </w:t>
      </w:r>
      <w:r w:rsidRPr="00644638">
        <w:rPr>
          <w:spacing w:val="-4"/>
          <w:sz w:val="28"/>
          <w:szCs w:val="28"/>
        </w:rPr>
        <w:t>низкотемпературной техники»;</w:t>
      </w:r>
    </w:p>
    <w:p w14:paraId="623F132C" w14:textId="77777777" w:rsidR="0093762E" w:rsidRPr="00644638" w:rsidRDefault="0093762E" w:rsidP="0093762E">
      <w:pPr>
        <w:spacing w:line="280" w:lineRule="exact"/>
        <w:ind w:firstLine="709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>6-05-0717-01 «Нанотехнологии и наноматериалы»;</w:t>
      </w:r>
    </w:p>
    <w:p w14:paraId="28CF56E1" w14:textId="77777777" w:rsidR="0093762E" w:rsidRPr="00644638" w:rsidRDefault="0093762E" w:rsidP="0093762E">
      <w:pPr>
        <w:shd w:val="clear" w:color="auto" w:fill="FFFFFF"/>
        <w:spacing w:line="280" w:lineRule="exact"/>
        <w:ind w:firstLine="709"/>
        <w:jc w:val="both"/>
        <w:rPr>
          <w:spacing w:val="-4"/>
          <w:sz w:val="28"/>
          <w:szCs w:val="28"/>
        </w:rPr>
      </w:pPr>
      <w:r w:rsidRPr="006670B8">
        <w:rPr>
          <w:spacing w:val="-8"/>
          <w:sz w:val="28"/>
          <w:szCs w:val="28"/>
        </w:rPr>
        <w:t>6-05-0719-01 «Инженерно-педагогическая деятельность (предметная область:</w:t>
      </w:r>
      <w:r>
        <w:rPr>
          <w:spacing w:val="-4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br/>
        <w:t xml:space="preserve">                                    и</w:t>
      </w:r>
      <w:r w:rsidRPr="00644638">
        <w:rPr>
          <w:spacing w:val="-4"/>
          <w:sz w:val="28"/>
          <w:szCs w:val="28"/>
        </w:rPr>
        <w:t>нформатика)»;</w:t>
      </w:r>
    </w:p>
    <w:p w14:paraId="3544ABB0" w14:textId="77777777" w:rsidR="0093762E" w:rsidRPr="00644638" w:rsidRDefault="0093762E" w:rsidP="0093762E">
      <w:pPr>
        <w:shd w:val="clear" w:color="auto" w:fill="FFFFFF"/>
        <w:spacing w:line="280" w:lineRule="exact"/>
        <w:ind w:firstLine="709"/>
        <w:rPr>
          <w:spacing w:val="-12"/>
          <w:sz w:val="28"/>
          <w:szCs w:val="28"/>
        </w:rPr>
      </w:pPr>
      <w:r w:rsidRPr="00644638">
        <w:rPr>
          <w:spacing w:val="-12"/>
          <w:sz w:val="28"/>
          <w:szCs w:val="28"/>
        </w:rPr>
        <w:t>7-07-0713-01 «Информационные и управляющие системы физических установок.</w:t>
      </w:r>
    </w:p>
    <w:p w14:paraId="17F24620" w14:textId="65DB6E05" w:rsidR="00D47649" w:rsidRPr="00644638" w:rsidRDefault="00D12137">
      <w:pPr>
        <w:tabs>
          <w:tab w:val="left" w:pos="1134"/>
        </w:tabs>
        <w:ind w:firstLine="709"/>
        <w:jc w:val="both"/>
        <w:rPr>
          <w:spacing w:val="-4"/>
          <w:sz w:val="28"/>
          <w:szCs w:val="28"/>
        </w:rPr>
      </w:pPr>
      <w:r w:rsidRPr="00644638">
        <w:rPr>
          <w:spacing w:val="-4"/>
          <w:sz w:val="28"/>
          <w:szCs w:val="28"/>
        </w:rPr>
        <w:t xml:space="preserve">Перечень специальностей среднего специального образования, соответствующих специальностям образовательной программы </w:t>
      </w:r>
      <w:proofErr w:type="spellStart"/>
      <w:r w:rsidRPr="00644638">
        <w:rPr>
          <w:spacing w:val="-4"/>
          <w:sz w:val="28"/>
          <w:szCs w:val="28"/>
        </w:rPr>
        <w:t>бакалавриата</w:t>
      </w:r>
      <w:proofErr w:type="spellEnd"/>
      <w:r w:rsidRPr="00644638">
        <w:rPr>
          <w:spacing w:val="-4"/>
          <w:sz w:val="28"/>
          <w:szCs w:val="28"/>
        </w:rPr>
        <w:t xml:space="preserve"> или непрерывной образовательной программы высшего образования, для получения высшего образования в сокращенный срок, определяются постановлением Министерства образования Республики Беларусь от 01.11.2022 № 412 </w:t>
      </w:r>
      <w:r w:rsidR="006E43D0">
        <w:rPr>
          <w:spacing w:val="-4"/>
          <w:sz w:val="28"/>
          <w:szCs w:val="28"/>
        </w:rPr>
        <w:br/>
      </w:r>
      <w:r w:rsidRPr="00644638">
        <w:rPr>
          <w:spacing w:val="-4"/>
          <w:sz w:val="28"/>
          <w:szCs w:val="28"/>
        </w:rPr>
        <w:t>«О получении высшего образования в сокращенный срок».</w:t>
      </w:r>
    </w:p>
    <w:p w14:paraId="44790A66" w14:textId="0B0A19DD" w:rsidR="00D47649" w:rsidRPr="00644638" w:rsidRDefault="00D12137">
      <w:pPr>
        <w:ind w:firstLine="851"/>
        <w:jc w:val="both"/>
        <w:rPr>
          <w:spacing w:val="-4"/>
          <w:sz w:val="28"/>
          <w:szCs w:val="28"/>
        </w:rPr>
      </w:pPr>
      <w:r w:rsidRPr="00F54073">
        <w:rPr>
          <w:spacing w:val="-4"/>
          <w:sz w:val="28"/>
          <w:szCs w:val="28"/>
        </w:rPr>
        <w:t xml:space="preserve">Программа вступительного испытания по учебной дисциплине «Охрана труда. Охрана окружающей среды и энергосбережение» разработана на основе типовых учебных программ для учреждений, обеспечивающих получение среднего специального образования </w:t>
      </w:r>
      <w:r w:rsidR="00F54073" w:rsidRPr="00F54073">
        <w:rPr>
          <w:spacing w:val="-4"/>
          <w:sz w:val="28"/>
          <w:szCs w:val="28"/>
        </w:rPr>
        <w:t xml:space="preserve">по дисциплинам </w:t>
      </w:r>
      <w:r w:rsidRPr="00F54073">
        <w:rPr>
          <w:spacing w:val="-4"/>
          <w:sz w:val="28"/>
          <w:szCs w:val="28"/>
        </w:rPr>
        <w:t xml:space="preserve">«Охрана труда» и </w:t>
      </w:r>
      <w:r w:rsidR="006E43D0">
        <w:rPr>
          <w:spacing w:val="-4"/>
          <w:sz w:val="28"/>
          <w:szCs w:val="28"/>
        </w:rPr>
        <w:t>«</w:t>
      </w:r>
      <w:r w:rsidRPr="00F54073">
        <w:rPr>
          <w:spacing w:val="-4"/>
          <w:sz w:val="28"/>
          <w:szCs w:val="28"/>
        </w:rPr>
        <w:t>Охрана окружающей среды и энергосбережение».</w:t>
      </w:r>
    </w:p>
    <w:p w14:paraId="28AC1A90" w14:textId="33B8CCC9" w:rsidR="00F45352" w:rsidRPr="00F54073" w:rsidRDefault="00F45352" w:rsidP="00BE1FE3">
      <w:pPr>
        <w:ind w:firstLine="709"/>
        <w:jc w:val="both"/>
        <w:rPr>
          <w:rFonts w:eastAsiaTheme="minorHAnsi"/>
          <w:spacing w:val="-4"/>
          <w:sz w:val="28"/>
          <w:szCs w:val="28"/>
          <w:lang w:eastAsia="en-US"/>
        </w:rPr>
      </w:pPr>
      <w:r w:rsidRPr="00F54073">
        <w:rPr>
          <w:spacing w:val="-4"/>
          <w:sz w:val="28"/>
          <w:szCs w:val="28"/>
        </w:rPr>
        <w:t>Целью вступительного испытания</w:t>
      </w:r>
      <w:r w:rsidR="00BE1FE3" w:rsidRPr="00F54073">
        <w:rPr>
          <w:spacing w:val="-4"/>
          <w:sz w:val="28"/>
          <w:szCs w:val="28"/>
        </w:rPr>
        <w:t xml:space="preserve"> является проверка знаний основных понятий, положений в области охраны труда, охраны окружающей среды и энергосбережения, полученных абитуриентами при </w:t>
      </w:r>
      <w:r w:rsidR="00BE1FE3" w:rsidRPr="00F54073">
        <w:rPr>
          <w:rFonts w:eastAsiaTheme="minorHAnsi"/>
          <w:spacing w:val="-4"/>
          <w:sz w:val="28"/>
          <w:szCs w:val="28"/>
          <w:lang w:eastAsia="en-US"/>
        </w:rPr>
        <w:t>освоении содержания образовательных программ среднего специального образования.</w:t>
      </w:r>
    </w:p>
    <w:p w14:paraId="65B3CF62" w14:textId="433C68F8" w:rsidR="000B44B0" w:rsidRPr="00F54073" w:rsidRDefault="000B44B0" w:rsidP="000B44B0">
      <w:pPr>
        <w:autoSpaceDE w:val="0"/>
        <w:autoSpaceDN w:val="0"/>
        <w:adjustRightInd w:val="0"/>
        <w:ind w:firstLine="709"/>
        <w:jc w:val="both"/>
        <w:rPr>
          <w:bCs/>
          <w:spacing w:val="-4"/>
          <w:sz w:val="28"/>
          <w:szCs w:val="28"/>
        </w:rPr>
      </w:pPr>
      <w:r w:rsidRPr="00F54073">
        <w:rPr>
          <w:bCs/>
          <w:spacing w:val="-4"/>
          <w:sz w:val="28"/>
          <w:szCs w:val="28"/>
        </w:rPr>
        <w:t xml:space="preserve">Вступительное испытание по учебной дисциплине «Охрана труда. Охрана окружающей среды и энергосбережение» проводится в форме письменного экзамена по экзаменационным билетам. </w:t>
      </w:r>
    </w:p>
    <w:p w14:paraId="5394FB9B" w14:textId="77777777" w:rsidR="000B44B0" w:rsidRPr="00644638" w:rsidRDefault="000B44B0" w:rsidP="00BE1FE3">
      <w:pPr>
        <w:ind w:firstLine="709"/>
        <w:jc w:val="both"/>
        <w:rPr>
          <w:color w:val="00B050"/>
          <w:spacing w:val="-4"/>
          <w:sz w:val="28"/>
          <w:szCs w:val="28"/>
        </w:rPr>
      </w:pPr>
    </w:p>
    <w:p w14:paraId="7283C027" w14:textId="77777777" w:rsidR="00F45352" w:rsidRPr="00BE1FE3" w:rsidRDefault="00F45352" w:rsidP="00F45352">
      <w:pPr>
        <w:rPr>
          <w:spacing w:val="-4"/>
          <w:sz w:val="28"/>
          <w:szCs w:val="28"/>
        </w:rPr>
      </w:pPr>
    </w:p>
    <w:p w14:paraId="53C2AC64" w14:textId="77777777" w:rsidR="00D47649" w:rsidRDefault="00D12137">
      <w:pPr>
        <w:ind w:firstLine="567"/>
        <w:jc w:val="both"/>
        <w:rPr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6E5C4833" w14:textId="77777777" w:rsidR="00D47649" w:rsidRDefault="00D12137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 xml:space="preserve">СОДЕРЖАНИЕ УЧЕБНОГО МАТЕРИАЛА </w:t>
      </w:r>
    </w:p>
    <w:p w14:paraId="654ABE7E" w14:textId="77777777" w:rsidR="00180F1B" w:rsidRPr="00951FE9" w:rsidRDefault="00180F1B">
      <w:pPr>
        <w:tabs>
          <w:tab w:val="left" w:pos="1134"/>
        </w:tabs>
        <w:jc w:val="center"/>
        <w:rPr>
          <w:b/>
          <w:bCs/>
          <w:sz w:val="20"/>
          <w:szCs w:val="20"/>
        </w:rPr>
      </w:pPr>
    </w:p>
    <w:p w14:paraId="7F7ACC40" w14:textId="77777777" w:rsidR="00D47649" w:rsidRDefault="00D1213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РАЗДЕЛ 1. </w:t>
      </w:r>
      <w:r w:rsidR="00180F1B" w:rsidRPr="00180F1B">
        <w:rPr>
          <w:b/>
          <w:sz w:val="28"/>
          <w:szCs w:val="28"/>
        </w:rPr>
        <w:t>ОХРАНА ТРУДА</w:t>
      </w:r>
    </w:p>
    <w:p w14:paraId="24FAA358" w14:textId="77777777" w:rsidR="00591D5D" w:rsidRPr="00951FE9" w:rsidRDefault="00591D5D">
      <w:pPr>
        <w:jc w:val="center"/>
        <w:rPr>
          <w:b/>
          <w:sz w:val="12"/>
          <w:szCs w:val="12"/>
        </w:rPr>
      </w:pPr>
    </w:p>
    <w:p w14:paraId="3E59369E" w14:textId="77777777" w:rsidR="00180F1B" w:rsidRPr="00864AD6" w:rsidRDefault="00591D5D" w:rsidP="00250689">
      <w:pPr>
        <w:pStyle w:val="1"/>
        <w:keepNext w:val="0"/>
        <w:widowControl w:val="0"/>
        <w:ind w:left="0" w:firstLine="709"/>
        <w:jc w:val="both"/>
        <w:rPr>
          <w:b/>
          <w:bCs/>
          <w:spacing w:val="-4"/>
          <w:szCs w:val="28"/>
        </w:rPr>
      </w:pPr>
      <w:r w:rsidRPr="00864AD6">
        <w:rPr>
          <w:b/>
          <w:bCs/>
          <w:spacing w:val="-4"/>
          <w:szCs w:val="28"/>
        </w:rPr>
        <w:t>Введение</w:t>
      </w:r>
    </w:p>
    <w:p w14:paraId="7F912875" w14:textId="77777777" w:rsidR="00180F1B" w:rsidRPr="00864AD6" w:rsidRDefault="00180F1B" w:rsidP="00250689">
      <w:pPr>
        <w:pStyle w:val="1"/>
        <w:keepNext w:val="0"/>
        <w:widowControl w:val="0"/>
        <w:spacing w:line="240" w:lineRule="auto"/>
        <w:ind w:left="0" w:firstLine="709"/>
        <w:jc w:val="both"/>
        <w:rPr>
          <w:spacing w:val="-4"/>
          <w:szCs w:val="28"/>
        </w:rPr>
      </w:pPr>
      <w:r w:rsidRPr="00864AD6">
        <w:rPr>
          <w:spacing w:val="-4"/>
          <w:szCs w:val="28"/>
        </w:rPr>
        <w:t>Цел</w:t>
      </w:r>
      <w:r w:rsidR="00DF27AA" w:rsidRPr="00864AD6">
        <w:rPr>
          <w:spacing w:val="-4"/>
          <w:szCs w:val="28"/>
        </w:rPr>
        <w:t>ь</w:t>
      </w:r>
      <w:r w:rsidR="00D12137" w:rsidRPr="00864AD6">
        <w:rPr>
          <w:spacing w:val="-4"/>
          <w:szCs w:val="28"/>
        </w:rPr>
        <w:t xml:space="preserve"> и основные задачи</w:t>
      </w:r>
      <w:r w:rsidRPr="00864AD6">
        <w:rPr>
          <w:spacing w:val="-4"/>
          <w:szCs w:val="28"/>
        </w:rPr>
        <w:t xml:space="preserve"> учебной дисциплины «Охрана труда». </w:t>
      </w:r>
    </w:p>
    <w:p w14:paraId="7ECA0144" w14:textId="77777777" w:rsidR="00180F1B" w:rsidRPr="00951FE9" w:rsidRDefault="00180F1B" w:rsidP="00250689">
      <w:pPr>
        <w:widowControl w:val="0"/>
        <w:jc w:val="both"/>
        <w:rPr>
          <w:spacing w:val="-4"/>
          <w:sz w:val="20"/>
          <w:szCs w:val="20"/>
        </w:rPr>
      </w:pPr>
    </w:p>
    <w:p w14:paraId="269F9C25" w14:textId="77777777" w:rsidR="00D47649" w:rsidRPr="00864AD6" w:rsidRDefault="00DF27AA" w:rsidP="00250689">
      <w:pPr>
        <w:pStyle w:val="1"/>
        <w:keepNext w:val="0"/>
        <w:widowControl w:val="0"/>
        <w:spacing w:line="240" w:lineRule="auto"/>
        <w:ind w:left="0" w:firstLine="709"/>
        <w:jc w:val="both"/>
        <w:rPr>
          <w:b/>
          <w:bCs/>
          <w:spacing w:val="-4"/>
          <w:szCs w:val="28"/>
        </w:rPr>
      </w:pPr>
      <w:r w:rsidRPr="00864AD6">
        <w:rPr>
          <w:b/>
          <w:bCs/>
          <w:spacing w:val="-4"/>
          <w:szCs w:val="28"/>
        </w:rPr>
        <w:t>Тема</w:t>
      </w:r>
      <w:r w:rsidR="00D12137" w:rsidRPr="00864AD6">
        <w:rPr>
          <w:b/>
          <w:bCs/>
          <w:spacing w:val="-4"/>
          <w:szCs w:val="28"/>
        </w:rPr>
        <w:t xml:space="preserve"> 1. </w:t>
      </w:r>
      <w:r w:rsidR="00180F1B" w:rsidRPr="00864AD6">
        <w:rPr>
          <w:b/>
          <w:bCs/>
          <w:spacing w:val="-4"/>
          <w:szCs w:val="28"/>
        </w:rPr>
        <w:t xml:space="preserve">ТЕОРИТИЧЕСКИЕ ОСНОВЫ </w:t>
      </w:r>
      <w:r w:rsidR="00D12137" w:rsidRPr="00864AD6">
        <w:rPr>
          <w:b/>
          <w:bCs/>
          <w:spacing w:val="-4"/>
          <w:szCs w:val="28"/>
        </w:rPr>
        <w:t>ОХРАН</w:t>
      </w:r>
      <w:r w:rsidR="00180F1B" w:rsidRPr="00864AD6">
        <w:rPr>
          <w:b/>
          <w:bCs/>
          <w:spacing w:val="-4"/>
          <w:szCs w:val="28"/>
        </w:rPr>
        <w:t>Ы</w:t>
      </w:r>
      <w:r w:rsidR="00D12137" w:rsidRPr="00864AD6">
        <w:rPr>
          <w:b/>
          <w:bCs/>
          <w:spacing w:val="-4"/>
          <w:szCs w:val="28"/>
        </w:rPr>
        <w:t xml:space="preserve"> ТРУДА</w:t>
      </w:r>
    </w:p>
    <w:p w14:paraId="5435F675" w14:textId="77777777" w:rsidR="00D47649" w:rsidRPr="00951FE9" w:rsidRDefault="00D47649" w:rsidP="00250689">
      <w:pPr>
        <w:widowControl w:val="0"/>
        <w:ind w:firstLine="709"/>
        <w:jc w:val="both"/>
        <w:rPr>
          <w:spacing w:val="-4"/>
          <w:sz w:val="12"/>
          <w:szCs w:val="12"/>
        </w:rPr>
      </w:pPr>
    </w:p>
    <w:p w14:paraId="353CB721" w14:textId="77777777" w:rsidR="00180F1B" w:rsidRPr="00864AD6" w:rsidRDefault="00180F1B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bCs/>
          <w:spacing w:val="-4"/>
          <w:sz w:val="28"/>
          <w:szCs w:val="28"/>
        </w:rPr>
        <w:t>1.1. Основные термины и понятия</w:t>
      </w:r>
    </w:p>
    <w:p w14:paraId="754A318B" w14:textId="77777777" w:rsidR="00180F1B" w:rsidRPr="00864AD6" w:rsidRDefault="00180F1B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 xml:space="preserve">Определение и содержание охраны труда. Вредный и </w:t>
      </w:r>
      <w:r w:rsidR="00DF27AA" w:rsidRPr="00864AD6">
        <w:rPr>
          <w:spacing w:val="-4"/>
          <w:sz w:val="28"/>
          <w:szCs w:val="28"/>
        </w:rPr>
        <w:t xml:space="preserve">опасный </w:t>
      </w:r>
      <w:r w:rsidR="00DF27AA" w:rsidRPr="00250689">
        <w:rPr>
          <w:spacing w:val="-6"/>
          <w:sz w:val="28"/>
          <w:szCs w:val="28"/>
        </w:rPr>
        <w:t>производственные факторы, и их классификация по природе действия.</w:t>
      </w:r>
      <w:r w:rsidRPr="00250689">
        <w:rPr>
          <w:spacing w:val="-6"/>
          <w:sz w:val="28"/>
          <w:szCs w:val="28"/>
        </w:rPr>
        <w:t xml:space="preserve"> Безопасные</w:t>
      </w:r>
      <w:r w:rsidRPr="00864AD6">
        <w:rPr>
          <w:spacing w:val="-4"/>
          <w:sz w:val="28"/>
          <w:szCs w:val="28"/>
        </w:rPr>
        <w:t xml:space="preserve"> условия труда.</w:t>
      </w:r>
    </w:p>
    <w:p w14:paraId="3A5BA96B" w14:textId="77777777" w:rsidR="00180F1B" w:rsidRPr="00864AD6" w:rsidRDefault="00180F1B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bCs/>
          <w:spacing w:val="-4"/>
          <w:sz w:val="28"/>
          <w:szCs w:val="28"/>
        </w:rPr>
        <w:t>1.2. Производственный травматизм и профессиональные заболевания</w:t>
      </w:r>
    </w:p>
    <w:p w14:paraId="697F3487" w14:textId="77777777" w:rsidR="00180F1B" w:rsidRPr="00864AD6" w:rsidRDefault="00180F1B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Виды, классификация средств коллективной защиты и средств индивидуальной защиты (СИЗ). Виды травм и профессиональных заболеваний.</w:t>
      </w:r>
    </w:p>
    <w:p w14:paraId="500F03E5" w14:textId="77777777" w:rsidR="00180F1B" w:rsidRPr="00864AD6" w:rsidRDefault="00180F1B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bCs/>
          <w:spacing w:val="-4"/>
          <w:sz w:val="28"/>
          <w:szCs w:val="28"/>
        </w:rPr>
        <w:t>1.3. Профессиональные риски</w:t>
      </w:r>
    </w:p>
    <w:p w14:paraId="6B1554C3" w14:textId="77777777" w:rsidR="00180F1B" w:rsidRPr="00864AD6" w:rsidRDefault="004601F6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Понятие опасности. Виды опасности. И</w:t>
      </w:r>
      <w:r w:rsidR="00180F1B" w:rsidRPr="00864AD6">
        <w:rPr>
          <w:spacing w:val="-4"/>
          <w:sz w:val="28"/>
          <w:szCs w:val="28"/>
        </w:rPr>
        <w:t>дентификация опасности. Профессиональный риск, приемлемый риск, неприемлемый риск. Оценка и управление рисками.</w:t>
      </w:r>
    </w:p>
    <w:p w14:paraId="2C619E40" w14:textId="77777777" w:rsidR="00180F1B" w:rsidRPr="00864AD6" w:rsidRDefault="00180F1B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bCs/>
          <w:spacing w:val="-4"/>
          <w:sz w:val="28"/>
          <w:szCs w:val="28"/>
        </w:rPr>
        <w:t>1.4. Эргономические основы охраны труда</w:t>
      </w:r>
    </w:p>
    <w:p w14:paraId="3800B5D2" w14:textId="77777777" w:rsidR="000C7607" w:rsidRPr="00864AD6" w:rsidRDefault="00180F1B" w:rsidP="00864AD6">
      <w:pPr>
        <w:ind w:firstLine="709"/>
        <w:jc w:val="both"/>
        <w:rPr>
          <w:spacing w:val="-4"/>
          <w:sz w:val="28"/>
          <w:szCs w:val="28"/>
        </w:rPr>
      </w:pPr>
      <w:r w:rsidRPr="00250689">
        <w:rPr>
          <w:spacing w:val="-6"/>
          <w:sz w:val="28"/>
          <w:szCs w:val="28"/>
        </w:rPr>
        <w:t>Сущность эргономики. Характеристика деятельности человека в зависимости</w:t>
      </w:r>
      <w:r w:rsidRPr="00864AD6">
        <w:rPr>
          <w:spacing w:val="-6"/>
          <w:sz w:val="28"/>
          <w:szCs w:val="28"/>
        </w:rPr>
        <w:t xml:space="preserve"> от выполняемых им функций. Определение работоспособности, утомления</w:t>
      </w:r>
      <w:r w:rsidRPr="00864AD6">
        <w:rPr>
          <w:spacing w:val="-4"/>
          <w:sz w:val="28"/>
          <w:szCs w:val="28"/>
        </w:rPr>
        <w:t xml:space="preserve"> и переутомления. Снижение монотонности труда. Динамика работоспособности в процессе труда: в течение рабочей смены, в течение суток и по дням недели. Режим труда и отдыха. Эргономические требования к устройству рабочих мест.</w:t>
      </w:r>
    </w:p>
    <w:p w14:paraId="0E4C1874" w14:textId="77777777" w:rsidR="000C7607" w:rsidRPr="00951FE9" w:rsidRDefault="000C7607" w:rsidP="00864AD6">
      <w:pPr>
        <w:ind w:firstLine="709"/>
        <w:jc w:val="both"/>
        <w:rPr>
          <w:spacing w:val="-4"/>
          <w:sz w:val="20"/>
          <w:szCs w:val="20"/>
        </w:rPr>
      </w:pPr>
    </w:p>
    <w:p w14:paraId="1852C17B" w14:textId="63C3CBF0" w:rsidR="00D47649" w:rsidRDefault="00D12137" w:rsidP="00864AD6">
      <w:pPr>
        <w:ind w:firstLine="709"/>
        <w:jc w:val="both"/>
        <w:rPr>
          <w:rFonts w:asciiTheme="minorHAnsi" w:hAnsiTheme="minorHAnsi"/>
          <w:b/>
          <w:bCs/>
          <w:spacing w:val="-6"/>
          <w:sz w:val="28"/>
          <w:szCs w:val="28"/>
        </w:rPr>
      </w:pPr>
      <w:r w:rsidRPr="00864AD6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Тема </w:t>
      </w:r>
      <w:r w:rsidR="00DF27AA" w:rsidRPr="00864AD6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2</w:t>
      </w:r>
      <w:r w:rsidRPr="00864AD6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. ПРАВОВЫЕ И ОРГАНИЗАЦИОННЫЕ ВОПРОСЫ ОХРАНЫ ТРУДА</w:t>
      </w:r>
    </w:p>
    <w:p w14:paraId="6973A5C1" w14:textId="77777777" w:rsidR="00864AD6" w:rsidRPr="00951FE9" w:rsidRDefault="00864AD6" w:rsidP="00864AD6">
      <w:pPr>
        <w:ind w:firstLine="709"/>
        <w:jc w:val="both"/>
        <w:rPr>
          <w:b/>
          <w:bCs/>
          <w:spacing w:val="-6"/>
          <w:sz w:val="12"/>
          <w:szCs w:val="12"/>
        </w:rPr>
      </w:pPr>
    </w:p>
    <w:p w14:paraId="39D54D06" w14:textId="1A8D178F" w:rsidR="00DF27AA" w:rsidRPr="00864AD6" w:rsidRDefault="00DF27AA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bCs/>
          <w:spacing w:val="-4"/>
          <w:sz w:val="28"/>
          <w:szCs w:val="28"/>
        </w:rPr>
        <w:t xml:space="preserve">2.1. </w:t>
      </w:r>
      <w:r w:rsidR="00077427" w:rsidRPr="00864AD6">
        <w:rPr>
          <w:b/>
          <w:bCs/>
          <w:spacing w:val="-4"/>
          <w:sz w:val="28"/>
          <w:szCs w:val="28"/>
        </w:rPr>
        <w:t>Законодательство об охране труда в Республике Беларусь</w:t>
      </w:r>
    </w:p>
    <w:p w14:paraId="46F8A1A4" w14:textId="77777777" w:rsidR="00DF27AA" w:rsidRPr="00864AD6" w:rsidRDefault="00DF27AA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Цель, принципы и направления государственной политики в области охраны труда.</w:t>
      </w:r>
    </w:p>
    <w:p w14:paraId="4B5DEED6" w14:textId="77777777" w:rsidR="00DF27AA" w:rsidRPr="00864AD6" w:rsidRDefault="00077427" w:rsidP="00864AD6">
      <w:pPr>
        <w:ind w:firstLine="709"/>
        <w:jc w:val="both"/>
        <w:rPr>
          <w:bCs/>
          <w:spacing w:val="-4"/>
          <w:sz w:val="28"/>
          <w:szCs w:val="28"/>
        </w:rPr>
      </w:pPr>
      <w:r w:rsidRPr="00864AD6">
        <w:rPr>
          <w:color w:val="000000"/>
          <w:spacing w:val="-4"/>
          <w:sz w:val="28"/>
          <w:szCs w:val="28"/>
        </w:rPr>
        <w:t xml:space="preserve">Законодательные акты, регулирующие правоотношения в области охраны труда. </w:t>
      </w:r>
      <w:r w:rsidRPr="00864AD6">
        <w:rPr>
          <w:bCs/>
          <w:spacing w:val="-4"/>
          <w:sz w:val="28"/>
          <w:szCs w:val="28"/>
        </w:rPr>
        <w:t>Нормативные правовые акты (НПА) по охране труда.</w:t>
      </w:r>
    </w:p>
    <w:p w14:paraId="6DA074E9" w14:textId="351F5CC5" w:rsidR="00077427" w:rsidRPr="00250689" w:rsidRDefault="00077427" w:rsidP="00864AD6">
      <w:pPr>
        <w:ind w:firstLine="709"/>
        <w:jc w:val="both"/>
        <w:rPr>
          <w:rFonts w:ascii="Times New Roman Полужирный" w:hAnsi="Times New Roman Полужирный"/>
          <w:spacing w:val="-6"/>
          <w:sz w:val="28"/>
          <w:szCs w:val="28"/>
        </w:rPr>
      </w:pPr>
      <w:r w:rsidRPr="00250689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2.2. Контроль (надзор) за соблюдением законодательства об охране</w:t>
      </w:r>
      <w:r w:rsidRPr="00250689">
        <w:rPr>
          <w:rFonts w:ascii="Times New Roman Полужирный" w:hAnsi="Times New Roman Полужирный"/>
          <w:b/>
          <w:spacing w:val="-6"/>
          <w:sz w:val="28"/>
          <w:szCs w:val="28"/>
        </w:rPr>
        <w:t xml:space="preserve"> труда</w:t>
      </w:r>
    </w:p>
    <w:p w14:paraId="3FB2016F" w14:textId="77777777" w:rsidR="00077427" w:rsidRPr="00864AD6" w:rsidRDefault="00077427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 xml:space="preserve">Система надзора и контроля за соблюдением законодательства об охране труда. Ответственность за несоблюдение законодательства об охране труда: дисциплинарная, административная, уголовная, материальная. </w:t>
      </w:r>
    </w:p>
    <w:p w14:paraId="2AEDE3A8" w14:textId="77777777" w:rsidR="00077427" w:rsidRPr="00864AD6" w:rsidRDefault="00077427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spacing w:val="-4"/>
          <w:sz w:val="28"/>
          <w:szCs w:val="28"/>
        </w:rPr>
        <w:t>2.3.</w:t>
      </w:r>
      <w:r w:rsidRPr="00864AD6">
        <w:rPr>
          <w:spacing w:val="-4"/>
          <w:sz w:val="28"/>
          <w:szCs w:val="28"/>
        </w:rPr>
        <w:t xml:space="preserve"> </w:t>
      </w:r>
      <w:r w:rsidRPr="00864AD6">
        <w:rPr>
          <w:b/>
          <w:bCs/>
          <w:spacing w:val="-4"/>
          <w:sz w:val="28"/>
          <w:szCs w:val="28"/>
        </w:rPr>
        <w:t>Основы управления охраной труда</w:t>
      </w:r>
    </w:p>
    <w:p w14:paraId="03435FD4" w14:textId="77777777" w:rsidR="00077427" w:rsidRPr="00864AD6" w:rsidRDefault="00077427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Организация работы по охране труда на предприятии. Система управления охраной труда предприятия.</w:t>
      </w:r>
    </w:p>
    <w:p w14:paraId="4ABFF98B" w14:textId="77777777" w:rsidR="005E20DF" w:rsidRPr="00864AD6" w:rsidRDefault="00077427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Обязанности и права работодателя</w:t>
      </w:r>
      <w:r w:rsidR="005E20DF" w:rsidRPr="00864AD6">
        <w:rPr>
          <w:spacing w:val="-4"/>
          <w:sz w:val="28"/>
          <w:szCs w:val="28"/>
        </w:rPr>
        <w:t xml:space="preserve"> и работающих по охране труда. </w:t>
      </w:r>
      <w:r w:rsidRPr="00864AD6">
        <w:rPr>
          <w:spacing w:val="-4"/>
          <w:sz w:val="28"/>
          <w:szCs w:val="28"/>
        </w:rPr>
        <w:t xml:space="preserve">Аттестация рабочих мест по условиям труда. </w:t>
      </w:r>
    </w:p>
    <w:p w14:paraId="41D525CF" w14:textId="77777777" w:rsidR="00077427" w:rsidRPr="00864AD6" w:rsidRDefault="00077427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Обучение и проверка знаний по вопросам охраны труда.</w:t>
      </w:r>
      <w:r w:rsidR="005E20DF" w:rsidRPr="00864AD6">
        <w:rPr>
          <w:spacing w:val="-4"/>
          <w:sz w:val="28"/>
          <w:szCs w:val="28"/>
        </w:rPr>
        <w:t xml:space="preserve"> Виды инструктажей и их характеристика.</w:t>
      </w:r>
    </w:p>
    <w:p w14:paraId="702ED4C1" w14:textId="77777777" w:rsidR="00250689" w:rsidRDefault="00250689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</w:p>
    <w:p w14:paraId="29185EA7" w14:textId="77777777" w:rsidR="00270EFA" w:rsidRPr="00864AD6" w:rsidRDefault="00270EFA" w:rsidP="00864AD6">
      <w:pPr>
        <w:ind w:firstLine="709"/>
        <w:jc w:val="both"/>
        <w:rPr>
          <w:b/>
          <w:bCs/>
          <w:spacing w:val="-4"/>
          <w:sz w:val="28"/>
          <w:szCs w:val="28"/>
        </w:rPr>
      </w:pPr>
      <w:r w:rsidRPr="00864AD6">
        <w:rPr>
          <w:b/>
          <w:bCs/>
          <w:spacing w:val="-4"/>
          <w:sz w:val="28"/>
          <w:szCs w:val="28"/>
        </w:rPr>
        <w:lastRenderedPageBreak/>
        <w:t xml:space="preserve">2.4. Расследование и учет несчастных случаев на производстве </w:t>
      </w:r>
    </w:p>
    <w:p w14:paraId="26F3E817" w14:textId="77777777" w:rsidR="005E20DF" w:rsidRPr="00864AD6" w:rsidRDefault="00270EFA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Несчастный случай на производстве.</w:t>
      </w:r>
    </w:p>
    <w:p w14:paraId="761B6F67" w14:textId="77777777" w:rsidR="00DF27AA" w:rsidRPr="0002457C" w:rsidRDefault="00270EFA" w:rsidP="00864AD6">
      <w:pPr>
        <w:ind w:firstLine="709"/>
        <w:jc w:val="both"/>
        <w:rPr>
          <w:spacing w:val="-6"/>
          <w:sz w:val="28"/>
          <w:szCs w:val="28"/>
        </w:rPr>
      </w:pPr>
      <w:r w:rsidRPr="00864AD6">
        <w:rPr>
          <w:spacing w:val="-4"/>
          <w:sz w:val="28"/>
          <w:szCs w:val="28"/>
        </w:rPr>
        <w:t xml:space="preserve">Обязанности работающих при возникновении несчастных случаев на </w:t>
      </w:r>
      <w:r w:rsidRPr="0002457C">
        <w:rPr>
          <w:spacing w:val="-6"/>
          <w:sz w:val="28"/>
          <w:szCs w:val="28"/>
        </w:rPr>
        <w:t>производстве. Правила расследования и учета несчастных случаев на производстве.</w:t>
      </w:r>
    </w:p>
    <w:p w14:paraId="158DB356" w14:textId="77777777" w:rsidR="000A7451" w:rsidRPr="00951FE9" w:rsidRDefault="000A7451" w:rsidP="00864AD6">
      <w:pPr>
        <w:ind w:firstLine="709"/>
        <w:jc w:val="both"/>
        <w:rPr>
          <w:spacing w:val="-4"/>
          <w:sz w:val="20"/>
          <w:szCs w:val="20"/>
        </w:rPr>
      </w:pPr>
    </w:p>
    <w:p w14:paraId="7825B9E3" w14:textId="77777777" w:rsidR="000A7451" w:rsidRPr="00864AD6" w:rsidRDefault="000A7451" w:rsidP="00864AD6">
      <w:pPr>
        <w:ind w:firstLine="709"/>
        <w:jc w:val="both"/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</w:pPr>
      <w:r w:rsidRPr="00864AD6">
        <w:rPr>
          <w:rFonts w:ascii="Times New Roman Полужирный" w:hAnsi="Times New Roman Полужирный"/>
          <w:b/>
          <w:bCs/>
          <w:spacing w:val="-6"/>
          <w:sz w:val="28"/>
          <w:szCs w:val="28"/>
        </w:rPr>
        <w:t>Тема 3. ОБЕСПЕЧЕНИЕ БЕЗОПАСНОСТИ ТРУДА ПРИ ВОЗДЕЙСТВИИ ВРЕДНЫХ ПРОИЗВОДСТВЕННЫХ ФАКТОРОВ</w:t>
      </w:r>
    </w:p>
    <w:p w14:paraId="254B2DCD" w14:textId="77777777" w:rsidR="00864AD6" w:rsidRPr="00951FE9" w:rsidRDefault="00864AD6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12"/>
          <w:szCs w:val="12"/>
          <w:lang w:eastAsia="en-US"/>
        </w:rPr>
      </w:pPr>
    </w:p>
    <w:p w14:paraId="5A593CE3" w14:textId="47A5499D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3.1.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Санитарно-эпидемиологические требования, а также требования гигиенических нормативов на предприятии</w:t>
      </w:r>
    </w:p>
    <w:p w14:paraId="2C81C162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Санитарно-эпидемиологические требования, а также требования гигиенических нормативов к устройству зданий и помещений. Санитарно-бытовые помещения и их оборудование.</w:t>
      </w:r>
    </w:p>
    <w:p w14:paraId="08E49C2E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3.2.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Оздоровление воздушной среды и нормализация параметров микроклимата</w:t>
      </w:r>
    </w:p>
    <w:p w14:paraId="45484071" w14:textId="77777777" w:rsidR="009C70FF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Виды вредных веществ и их воздействие на человека. Классификация вредных веществ по характеру и степени воздействия на организм человека. </w:t>
      </w:r>
      <w:r w:rsidR="009C70FF" w:rsidRPr="00864AD6">
        <w:rPr>
          <w:rFonts w:eastAsia="Calibri"/>
          <w:spacing w:val="-4"/>
          <w:sz w:val="28"/>
          <w:szCs w:val="28"/>
          <w:lang w:eastAsia="en-US"/>
        </w:rPr>
        <w:t>Мероприятия по защите от воздействия вредных веществ.</w:t>
      </w:r>
    </w:p>
    <w:p w14:paraId="7FDCFD92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Нормирование содержания вредных веществ в воздухе рабочей зоны: предельно допустимые концентрации, предельно допустимые уровни содержания вредных веществ. </w:t>
      </w:r>
    </w:p>
    <w:p w14:paraId="5BF8D807" w14:textId="77777777" w:rsidR="009C70FF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Микроклимат производственных помещений</w:t>
      </w:r>
      <w:r w:rsidR="009C70FF" w:rsidRPr="00864AD6">
        <w:rPr>
          <w:rFonts w:eastAsia="Calibri"/>
          <w:spacing w:val="-4"/>
          <w:sz w:val="28"/>
          <w:szCs w:val="28"/>
          <w:lang w:eastAsia="en-US"/>
        </w:rPr>
        <w:t>. Параметры микроклимата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и их влияние на работающих. Нормирование параметров микроклимата. </w:t>
      </w:r>
    </w:p>
    <w:p w14:paraId="74846679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 xml:space="preserve">3.3.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Освещение производственных помещений</w:t>
      </w:r>
    </w:p>
    <w:p w14:paraId="165C194F" w14:textId="77777777" w:rsidR="00270EFA" w:rsidRPr="00864AD6" w:rsidRDefault="009C70FF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Производственное освещение. Виды освещения Требования к производственному освещению.</w:t>
      </w:r>
      <w:r w:rsidRPr="00864AD6">
        <w:rPr>
          <w:spacing w:val="-4"/>
          <w:sz w:val="28"/>
          <w:szCs w:val="28"/>
        </w:rPr>
        <w:t xml:space="preserve"> 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Количественные и качественные показатели производственного освещения. </w:t>
      </w:r>
      <w:r w:rsidR="00270EFA" w:rsidRPr="00864AD6">
        <w:rPr>
          <w:rFonts w:eastAsia="Calibri"/>
          <w:spacing w:val="-4"/>
          <w:sz w:val="28"/>
          <w:szCs w:val="28"/>
          <w:lang w:eastAsia="en-US"/>
        </w:rPr>
        <w:t xml:space="preserve">Влияние освещенности рабочего места на безопасность и производительность труда. </w:t>
      </w:r>
    </w:p>
    <w:p w14:paraId="6643AE29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Нормирование производственного освещения. Основные требования к эксплуатации осветительных установок.</w:t>
      </w:r>
    </w:p>
    <w:p w14:paraId="4D7D3927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3.4.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9612B9"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Шум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и вибрации</w:t>
      </w:r>
      <w:r w:rsidR="009612B9"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на производстве</w:t>
      </w:r>
    </w:p>
    <w:p w14:paraId="58067A56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Виды шума по происхождению. Воздействие производственного шума на организм человека. Нормирование шума. Методы снижения шума. Вредное воздействие инфра- и ультразвука на человека. Нормирование и защита от инфра- и ультразвука. </w:t>
      </w:r>
    </w:p>
    <w:p w14:paraId="0B902809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02457C">
        <w:rPr>
          <w:rFonts w:eastAsia="Calibri"/>
          <w:spacing w:val="-6"/>
          <w:sz w:val="28"/>
          <w:szCs w:val="28"/>
          <w:lang w:eastAsia="en-US"/>
        </w:rPr>
        <w:t>Источники вибрации. Воздействие на человека общей и локальной вибрации.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Нормирование вибрации. </w:t>
      </w:r>
      <w:r w:rsidR="009C70FF" w:rsidRPr="00864AD6">
        <w:rPr>
          <w:rFonts w:eastAsia="Calibri"/>
          <w:spacing w:val="-4"/>
          <w:sz w:val="28"/>
          <w:szCs w:val="28"/>
          <w:lang w:eastAsia="en-US"/>
        </w:rPr>
        <w:t>С</w:t>
      </w:r>
      <w:r w:rsidRPr="00864AD6">
        <w:rPr>
          <w:rFonts w:eastAsia="Calibri"/>
          <w:spacing w:val="-4"/>
          <w:sz w:val="28"/>
          <w:szCs w:val="28"/>
          <w:lang w:eastAsia="en-US"/>
        </w:rPr>
        <w:t>редства защиты от вибрации.</w:t>
      </w:r>
    </w:p>
    <w:p w14:paraId="345C9F3C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3.5.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9612B9"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В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оздействи</w:t>
      </w:r>
      <w:r w:rsidR="009612B9"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е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вредных излучений</w:t>
      </w:r>
      <w:r w:rsidR="009C70FF"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на производстве</w:t>
      </w:r>
    </w:p>
    <w:p w14:paraId="6055A2F4" w14:textId="77777777" w:rsidR="005C6DBE" w:rsidRPr="00864AD6" w:rsidRDefault="005C6DBE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02457C">
        <w:rPr>
          <w:rFonts w:eastAsia="Calibri"/>
          <w:spacing w:val="-6"/>
          <w:sz w:val="28"/>
          <w:szCs w:val="28"/>
          <w:lang w:eastAsia="en-US"/>
        </w:rPr>
        <w:t>Виды производственных излучений (электромагнитные, электростатические</w:t>
      </w:r>
      <w:r w:rsidRPr="00864AD6">
        <w:rPr>
          <w:rFonts w:eastAsia="Calibri"/>
          <w:spacing w:val="-4"/>
          <w:sz w:val="28"/>
          <w:szCs w:val="28"/>
          <w:lang w:eastAsia="en-US"/>
        </w:rPr>
        <w:t>,</w:t>
      </w:r>
      <w:r w:rsidRPr="00864AD6">
        <w:rPr>
          <w:spacing w:val="-4"/>
          <w:sz w:val="28"/>
          <w:szCs w:val="28"/>
        </w:rPr>
        <w:t xml:space="preserve"> </w:t>
      </w:r>
      <w:r w:rsidRPr="00864AD6">
        <w:rPr>
          <w:rFonts w:eastAsia="Calibri"/>
          <w:spacing w:val="-4"/>
          <w:sz w:val="28"/>
          <w:szCs w:val="28"/>
          <w:lang w:eastAsia="en-US"/>
        </w:rPr>
        <w:t>ультрафиолетовые и инфракрасные)</w:t>
      </w:r>
      <w:r w:rsidR="009612B9" w:rsidRPr="00864AD6">
        <w:rPr>
          <w:rFonts w:eastAsia="Calibri"/>
          <w:spacing w:val="-4"/>
          <w:sz w:val="28"/>
          <w:szCs w:val="28"/>
          <w:lang w:eastAsia="en-US"/>
        </w:rPr>
        <w:t xml:space="preserve"> и их характеристика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. Воздействие излучений на человека и способы защиты от них. </w:t>
      </w:r>
    </w:p>
    <w:p w14:paraId="50594288" w14:textId="77777777" w:rsidR="00270EFA" w:rsidRPr="00864AD6" w:rsidRDefault="00270EF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Источники ионизирующих излучений. Воздействие ионизирующего излучения на организм человека. Основные пределы доз облучения. </w:t>
      </w:r>
      <w:r w:rsidR="00600AA8" w:rsidRPr="00864AD6">
        <w:rPr>
          <w:rFonts w:eastAsia="Calibri"/>
          <w:spacing w:val="-4"/>
          <w:sz w:val="28"/>
          <w:szCs w:val="28"/>
          <w:lang w:eastAsia="en-US"/>
        </w:rPr>
        <w:t>Принципы</w:t>
      </w:r>
      <w:r w:rsidR="005C6DBE" w:rsidRPr="00864AD6">
        <w:rPr>
          <w:rFonts w:eastAsia="Calibri"/>
          <w:spacing w:val="-4"/>
          <w:sz w:val="28"/>
          <w:szCs w:val="28"/>
          <w:lang w:eastAsia="en-US"/>
        </w:rPr>
        <w:t xml:space="preserve"> по о</w:t>
      </w:r>
      <w:r w:rsidRPr="00864AD6">
        <w:rPr>
          <w:rFonts w:eastAsia="Calibri"/>
          <w:spacing w:val="-4"/>
          <w:sz w:val="28"/>
          <w:szCs w:val="28"/>
          <w:lang w:eastAsia="en-US"/>
        </w:rPr>
        <w:t>беспечени</w:t>
      </w:r>
      <w:r w:rsidR="005C6DBE" w:rsidRPr="00864AD6">
        <w:rPr>
          <w:rFonts w:eastAsia="Calibri"/>
          <w:spacing w:val="-4"/>
          <w:sz w:val="28"/>
          <w:szCs w:val="28"/>
          <w:lang w:eastAsia="en-US"/>
        </w:rPr>
        <w:t>ю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радиационной безопасности.</w:t>
      </w:r>
    </w:p>
    <w:p w14:paraId="0B5A37B9" w14:textId="77777777" w:rsidR="000A7451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pacing w:val="-4"/>
          <w:sz w:val="20"/>
          <w:szCs w:val="20"/>
          <w:lang w:eastAsia="en-US"/>
        </w:rPr>
      </w:pPr>
    </w:p>
    <w:p w14:paraId="4A293DAF" w14:textId="77777777" w:rsidR="0002457C" w:rsidRPr="00951FE9" w:rsidRDefault="0002457C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pacing w:val="-4"/>
          <w:sz w:val="20"/>
          <w:szCs w:val="20"/>
          <w:lang w:eastAsia="en-US"/>
        </w:rPr>
      </w:pPr>
    </w:p>
    <w:p w14:paraId="1F185F4B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lastRenderedPageBreak/>
        <w:t>Тема 4. ОСНОВЫ БЕЗОПАСНОСТИ ТРУДА</w:t>
      </w:r>
    </w:p>
    <w:p w14:paraId="448F6BB9" w14:textId="77777777" w:rsidR="00864AD6" w:rsidRPr="00951FE9" w:rsidRDefault="00864AD6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12"/>
          <w:szCs w:val="12"/>
          <w:lang w:eastAsia="en-US"/>
        </w:rPr>
      </w:pPr>
    </w:p>
    <w:p w14:paraId="050C84BC" w14:textId="250B7B8C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4.1.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Основы электробезопасности</w:t>
      </w:r>
    </w:p>
    <w:p w14:paraId="4C4CD485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Электробезопасность. Причины поражения человека электрическим током. Виды воздействия электрического тока на организм человека: биологическое, электролитическое, термическое. Факторы, влияющие на исход поражения человека электрическим током. </w:t>
      </w:r>
    </w:p>
    <w:p w14:paraId="3A81E34F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4.2.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Обеспечение безопасности технологических процессов и производственного оборудования </w:t>
      </w:r>
    </w:p>
    <w:p w14:paraId="23FA243E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Общие требования безопасности к технологическим процессам и производственному оборудованию. </w:t>
      </w:r>
    </w:p>
    <w:p w14:paraId="4E4D307F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Оградительные, блокировочные, предохранительные, тормозные и сигнализирующие устройства: характеристика и принцип действия. </w:t>
      </w:r>
    </w:p>
    <w:p w14:paraId="024A470A" w14:textId="77777777" w:rsidR="000A7451" w:rsidRPr="00AA32F3" w:rsidRDefault="000A7451" w:rsidP="00864AD6">
      <w:pPr>
        <w:autoSpaceDE w:val="0"/>
        <w:autoSpaceDN w:val="0"/>
        <w:adjustRightInd w:val="0"/>
        <w:ind w:firstLine="720"/>
        <w:jc w:val="both"/>
        <w:rPr>
          <w:rFonts w:ascii="Times New Roman Полужирный" w:eastAsia="Calibri" w:hAnsi="Times New Roman Полужирный"/>
          <w:b/>
          <w:spacing w:val="-10"/>
          <w:sz w:val="28"/>
          <w:szCs w:val="28"/>
          <w:lang w:eastAsia="en-US"/>
        </w:rPr>
      </w:pPr>
      <w:r w:rsidRPr="00AA32F3">
        <w:rPr>
          <w:rFonts w:ascii="Times New Roman Полужирный" w:eastAsia="Calibri" w:hAnsi="Times New Roman Полужирный"/>
          <w:b/>
          <w:spacing w:val="-10"/>
          <w:sz w:val="28"/>
          <w:szCs w:val="28"/>
          <w:lang w:eastAsia="en-US"/>
        </w:rPr>
        <w:t>4.3.</w:t>
      </w:r>
      <w:r w:rsidRPr="00AA32F3">
        <w:rPr>
          <w:rFonts w:ascii="Times New Roman Полужирный" w:eastAsia="Calibri" w:hAnsi="Times New Roman Полужирный"/>
          <w:spacing w:val="-10"/>
          <w:sz w:val="28"/>
          <w:szCs w:val="28"/>
          <w:lang w:eastAsia="en-US"/>
        </w:rPr>
        <w:t xml:space="preserve"> </w:t>
      </w:r>
      <w:r w:rsidRPr="00AA32F3">
        <w:rPr>
          <w:rFonts w:ascii="Times New Roman Полужирный" w:eastAsia="Calibri" w:hAnsi="Times New Roman Полужирный"/>
          <w:b/>
          <w:spacing w:val="-10"/>
          <w:sz w:val="28"/>
          <w:szCs w:val="28"/>
          <w:lang w:eastAsia="en-US"/>
        </w:rPr>
        <w:t>Основы безопасной эксплуатации сосудов, работающих под давлением</w:t>
      </w:r>
    </w:p>
    <w:p w14:paraId="7694085F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Виды сосудов, работающих под давлением. Причины аварий и взрывов при эксплуатации сосудов, работающих под давлением. Правила безопасной эксплуатации сосудов, работающих под давлением.</w:t>
      </w:r>
    </w:p>
    <w:p w14:paraId="28121821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AA32F3">
        <w:rPr>
          <w:rFonts w:ascii="Times New Roman Полужирный" w:eastAsia="Calibri" w:hAnsi="Times New Roman Полужирный"/>
          <w:b/>
          <w:bCs/>
          <w:spacing w:val="-6"/>
          <w:sz w:val="28"/>
          <w:szCs w:val="28"/>
          <w:lang w:eastAsia="en-US"/>
        </w:rPr>
        <w:t>4.4. Требования по охране труда при погрузке, разгрузке и перемещении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грузов</w:t>
      </w:r>
    </w:p>
    <w:p w14:paraId="59347EE1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Требования по охране труда при выполнении погрузочно-разгрузочных работ. </w:t>
      </w:r>
    </w:p>
    <w:p w14:paraId="4DF47639" w14:textId="77777777" w:rsidR="000A7451" w:rsidRPr="00864AD6" w:rsidRDefault="000A7451" w:rsidP="00864AD6">
      <w:pPr>
        <w:spacing w:line="259" w:lineRule="auto"/>
        <w:ind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8"/>
          <w:sz w:val="28"/>
          <w:szCs w:val="28"/>
          <w:lang w:eastAsia="en-US"/>
        </w:rPr>
        <w:t>Виды грузоподъемных машин и механизмов. Факторы повышенной опасности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грузоподъемных машин. Обеспечение безопасной эксплуатации грузоподъемных машин и механизмов. Приемы пользования СИЗ.</w:t>
      </w:r>
    </w:p>
    <w:p w14:paraId="3668458B" w14:textId="4D246515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4.5. Обеспечение безопасных условий труда при эксплуатации персональных электронных вычислительных машин (ПВЭМ)</w:t>
      </w:r>
    </w:p>
    <w:p w14:paraId="5940C15B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Организация безопасной эксплуатации ПЭВМ. Санитарно-гигиенические требования и требования безопасности, предъявляемые к ПЭВМ. Требования к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помещениям для эксплуатации ЭВМ. </w:t>
      </w:r>
    </w:p>
    <w:p w14:paraId="2446B46D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4.6. Первая помощь пострадавшим при несчастных случаях</w:t>
      </w:r>
    </w:p>
    <w:p w14:paraId="47847072" w14:textId="77777777" w:rsidR="000A7451" w:rsidRPr="00864AD6" w:rsidRDefault="000A745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Правила оказания первой помощи потерпевшим при несчастных случаях на производстве. Способы оказания первой помощи потерпевшим при несчастных случаях (ушибы, порезы, переломы костей, ожоги, отравления и др.).</w:t>
      </w:r>
    </w:p>
    <w:p w14:paraId="3EDA9DC1" w14:textId="77777777" w:rsidR="005E20DF" w:rsidRPr="00951FE9" w:rsidRDefault="005E20DF" w:rsidP="00864AD6">
      <w:pPr>
        <w:ind w:firstLine="709"/>
        <w:jc w:val="both"/>
        <w:rPr>
          <w:spacing w:val="-4"/>
          <w:sz w:val="20"/>
          <w:szCs w:val="20"/>
        </w:rPr>
      </w:pPr>
    </w:p>
    <w:p w14:paraId="63E2D4DF" w14:textId="77777777" w:rsidR="00401799" w:rsidRPr="00864AD6" w:rsidRDefault="0069776D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 xml:space="preserve">Тема 5. ОСНОВЫ ПОЖАРНОЙ </w:t>
      </w:r>
      <w:r w:rsidR="00401799" w:rsidRPr="00864AD6">
        <w:rPr>
          <w:rFonts w:eastAsia="Calibri"/>
          <w:b/>
          <w:spacing w:val="-4"/>
          <w:sz w:val="28"/>
          <w:szCs w:val="28"/>
          <w:lang w:eastAsia="en-US"/>
        </w:rPr>
        <w:t>БЕЗОПАСНОСТИ ПРОИЗВОДСТВА</w:t>
      </w:r>
    </w:p>
    <w:p w14:paraId="1D036537" w14:textId="77777777" w:rsidR="00864AD6" w:rsidRPr="00951FE9" w:rsidRDefault="00864AD6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12"/>
          <w:szCs w:val="12"/>
          <w:lang w:eastAsia="en-US"/>
        </w:rPr>
      </w:pPr>
    </w:p>
    <w:p w14:paraId="100D4E19" w14:textId="0846BE69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5.1.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 xml:space="preserve">Основы </w:t>
      </w:r>
      <w:proofErr w:type="spellStart"/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пожаро</w:t>
      </w:r>
      <w:proofErr w:type="spellEnd"/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-и взрывобезопасности</w:t>
      </w:r>
    </w:p>
    <w:p w14:paraId="6979DBD0" w14:textId="77777777" w:rsidR="00401799" w:rsidRPr="00864AD6" w:rsidRDefault="0069776D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Физико-химический процесс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 xml:space="preserve"> горения. </w:t>
      </w:r>
      <w:r w:rsidRPr="00864AD6">
        <w:rPr>
          <w:rFonts w:eastAsia="Calibri"/>
          <w:spacing w:val="-4"/>
          <w:sz w:val="28"/>
          <w:szCs w:val="28"/>
          <w:lang w:eastAsia="en-US"/>
        </w:rPr>
        <w:t>Условия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 xml:space="preserve"> горения. Виды г</w:t>
      </w:r>
      <w:r w:rsidRPr="00864AD6">
        <w:rPr>
          <w:rFonts w:eastAsia="Calibri"/>
          <w:spacing w:val="-4"/>
          <w:sz w:val="28"/>
          <w:szCs w:val="28"/>
          <w:lang w:eastAsia="en-US"/>
        </w:rPr>
        <w:t>орения.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 xml:space="preserve"> Характеристика путей возникновения горения горючей системы: вспышки, возгорания, воспламенения, самовозгорания, самовоспламенения. Классификация горючих веществ с точки зрения пожароопасности. </w:t>
      </w:r>
    </w:p>
    <w:p w14:paraId="02F2A663" w14:textId="264EA2C2" w:rsidR="00401799" w:rsidRDefault="0069776D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Основные причины и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 xml:space="preserve"> опасные факторы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пожара на производстве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>. Вторичные проявления опасных факторов пожара. Взрывы на производстве: источники энергии при взрыве (химические, физические), основные причины взрыва.</w:t>
      </w:r>
    </w:p>
    <w:p w14:paraId="3363D1A5" w14:textId="77777777" w:rsidR="00AA32F3" w:rsidRDefault="00AA32F3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</w:p>
    <w:p w14:paraId="176E8355" w14:textId="77777777" w:rsidR="00AA32F3" w:rsidRDefault="00AA32F3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</w:p>
    <w:p w14:paraId="31E5E60E" w14:textId="77777777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lastRenderedPageBreak/>
        <w:t>5.2.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Основы профилактики пожаров</w:t>
      </w:r>
    </w:p>
    <w:p w14:paraId="5BB76281" w14:textId="77777777" w:rsidR="00401799" w:rsidRPr="00864AD6" w:rsidRDefault="0069776D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Категорирование помещений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 xml:space="preserve"> по </w:t>
      </w:r>
      <w:proofErr w:type="spellStart"/>
      <w:r w:rsidR="00401799" w:rsidRPr="00864AD6">
        <w:rPr>
          <w:rFonts w:eastAsia="Calibri"/>
          <w:spacing w:val="-4"/>
          <w:sz w:val="28"/>
          <w:szCs w:val="28"/>
          <w:lang w:eastAsia="en-US"/>
        </w:rPr>
        <w:t>взрыво</w:t>
      </w:r>
      <w:proofErr w:type="spellEnd"/>
      <w:r w:rsidRPr="00864AD6">
        <w:rPr>
          <w:rFonts w:eastAsia="Calibri"/>
          <w:spacing w:val="-4"/>
          <w:sz w:val="28"/>
          <w:szCs w:val="28"/>
          <w:lang w:eastAsia="en-US"/>
        </w:rPr>
        <w:t xml:space="preserve">- и </w:t>
      </w:r>
      <w:proofErr w:type="spellStart"/>
      <w:r w:rsidR="00401799" w:rsidRPr="00864AD6">
        <w:rPr>
          <w:rFonts w:eastAsia="Calibri"/>
          <w:spacing w:val="-4"/>
          <w:sz w:val="28"/>
          <w:szCs w:val="28"/>
          <w:lang w:eastAsia="en-US"/>
        </w:rPr>
        <w:t>пожар</w:t>
      </w:r>
      <w:r w:rsidRPr="00864AD6">
        <w:rPr>
          <w:rFonts w:eastAsia="Calibri"/>
          <w:spacing w:val="-4"/>
          <w:sz w:val="28"/>
          <w:szCs w:val="28"/>
          <w:lang w:eastAsia="en-US"/>
        </w:rPr>
        <w:t>о</w:t>
      </w:r>
      <w:r w:rsidR="00401799" w:rsidRPr="00864AD6">
        <w:rPr>
          <w:rFonts w:eastAsia="Calibri"/>
          <w:spacing w:val="-4"/>
          <w:sz w:val="28"/>
          <w:szCs w:val="28"/>
          <w:lang w:eastAsia="en-US"/>
        </w:rPr>
        <w:t>опасности</w:t>
      </w:r>
      <w:proofErr w:type="spellEnd"/>
      <w:r w:rsidR="00401799" w:rsidRPr="00864AD6">
        <w:rPr>
          <w:rFonts w:eastAsia="Calibri"/>
          <w:spacing w:val="-4"/>
          <w:sz w:val="28"/>
          <w:szCs w:val="28"/>
          <w:lang w:eastAsia="en-US"/>
        </w:rPr>
        <w:t xml:space="preserve">. Огнестойкость строительных конструкций, зданий и сооружений. Классификация зданий по степени огнестойкости. </w:t>
      </w:r>
    </w:p>
    <w:p w14:paraId="254AE148" w14:textId="77777777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Меры против</w:t>
      </w:r>
      <w:r w:rsidR="0030758F" w:rsidRPr="00864AD6">
        <w:rPr>
          <w:rFonts w:eastAsia="Calibri"/>
          <w:spacing w:val="-4"/>
          <w:sz w:val="28"/>
          <w:szCs w:val="28"/>
          <w:lang w:eastAsia="en-US"/>
        </w:rPr>
        <w:t>опожарной защиты</w:t>
      </w:r>
      <w:r w:rsidRPr="00864AD6">
        <w:rPr>
          <w:rFonts w:eastAsia="Calibri"/>
          <w:spacing w:val="-4"/>
          <w:sz w:val="28"/>
          <w:szCs w:val="28"/>
          <w:lang w:eastAsia="en-US"/>
        </w:rPr>
        <w:t>. Требования к эвакуационным путям, эвакуационным выходам.</w:t>
      </w:r>
    </w:p>
    <w:p w14:paraId="44B148A5" w14:textId="77777777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5.3.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b/>
          <w:bCs/>
          <w:spacing w:val="-4"/>
          <w:sz w:val="28"/>
          <w:szCs w:val="28"/>
          <w:lang w:eastAsia="en-US"/>
        </w:rPr>
        <w:t>Тушение загораний и пожаров</w:t>
      </w:r>
    </w:p>
    <w:p w14:paraId="603CB256" w14:textId="77777777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Методы прекращения горения: физические, химические, механические. </w:t>
      </w:r>
    </w:p>
    <w:p w14:paraId="139289A0" w14:textId="77777777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Характеристика основных огнетушащих веществ: вода, водяной пар, пена, порошковые составы, негорючие газы, водные растворы солей, </w:t>
      </w:r>
      <w:proofErr w:type="spellStart"/>
      <w:r w:rsidRPr="00864AD6">
        <w:rPr>
          <w:rFonts w:eastAsia="Calibri"/>
          <w:spacing w:val="-4"/>
          <w:sz w:val="28"/>
          <w:szCs w:val="28"/>
          <w:lang w:eastAsia="en-US"/>
        </w:rPr>
        <w:t>галогеноуглеводороды</w:t>
      </w:r>
      <w:proofErr w:type="spellEnd"/>
      <w:r w:rsidRPr="00864AD6">
        <w:rPr>
          <w:rFonts w:eastAsia="Calibri"/>
          <w:spacing w:val="-4"/>
          <w:sz w:val="28"/>
          <w:szCs w:val="28"/>
          <w:lang w:eastAsia="en-US"/>
        </w:rPr>
        <w:t>. П</w:t>
      </w:r>
      <w:r w:rsidR="0069776D" w:rsidRPr="00864AD6">
        <w:rPr>
          <w:rFonts w:eastAsia="Calibri"/>
          <w:spacing w:val="-4"/>
          <w:sz w:val="28"/>
          <w:szCs w:val="28"/>
          <w:lang w:eastAsia="en-US"/>
        </w:rPr>
        <w:t>ервичные средства пожаротушения.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Средства оповещения о возникновении пожара. Назначение, виды пожарных извещателей.</w:t>
      </w:r>
    </w:p>
    <w:p w14:paraId="77B686AE" w14:textId="77777777" w:rsidR="00401799" w:rsidRPr="00864AD6" w:rsidRDefault="0040179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5.4 Организация пожар</w:t>
      </w:r>
      <w:r w:rsidR="0069776D" w:rsidRPr="00864AD6">
        <w:rPr>
          <w:rFonts w:eastAsia="Calibri"/>
          <w:b/>
          <w:spacing w:val="-4"/>
          <w:sz w:val="28"/>
          <w:szCs w:val="28"/>
          <w:lang w:eastAsia="en-US"/>
        </w:rPr>
        <w:t>ной охраны на предприятии</w:t>
      </w:r>
    </w:p>
    <w:p w14:paraId="3059ACF6" w14:textId="77777777" w:rsidR="005E20DF" w:rsidRPr="00864AD6" w:rsidRDefault="00401799" w:rsidP="00864AD6">
      <w:pPr>
        <w:ind w:firstLine="709"/>
        <w:jc w:val="both"/>
        <w:rPr>
          <w:spacing w:val="-4"/>
          <w:sz w:val="28"/>
          <w:szCs w:val="28"/>
        </w:rPr>
      </w:pPr>
      <w:r w:rsidRPr="00236B46">
        <w:rPr>
          <w:rFonts w:eastAsia="Calibri"/>
          <w:spacing w:val="-6"/>
          <w:sz w:val="28"/>
          <w:szCs w:val="28"/>
          <w:lang w:eastAsia="en-US"/>
        </w:rPr>
        <w:t>Ответственность работающих в организации за пожаробезопасность объекта.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 Противопожарный режим в организации. Порядок организации и проведения противопожарного инструктажа. </w:t>
      </w:r>
    </w:p>
    <w:p w14:paraId="571D7EB1" w14:textId="77777777" w:rsidR="005E20DF" w:rsidRPr="00951FE9" w:rsidRDefault="005E20DF" w:rsidP="00864AD6">
      <w:pPr>
        <w:ind w:firstLine="709"/>
        <w:jc w:val="both"/>
        <w:rPr>
          <w:spacing w:val="-4"/>
          <w:sz w:val="20"/>
          <w:szCs w:val="20"/>
        </w:rPr>
      </w:pPr>
    </w:p>
    <w:p w14:paraId="21921F40" w14:textId="77777777" w:rsidR="00D47649" w:rsidRPr="00864AD6" w:rsidRDefault="00D12137" w:rsidP="00864AD6">
      <w:pPr>
        <w:jc w:val="center"/>
        <w:rPr>
          <w:b/>
          <w:sz w:val="28"/>
          <w:szCs w:val="28"/>
        </w:rPr>
      </w:pPr>
      <w:r w:rsidRPr="00864AD6">
        <w:rPr>
          <w:b/>
          <w:sz w:val="28"/>
          <w:szCs w:val="28"/>
        </w:rPr>
        <w:t>РАЗДЕЛ 2. ОХРАНА ОКРУЖАЮЩЕЙ СРЕДЫ И ЭНЕРГОСБЕРЕЖЕНИЕ</w:t>
      </w:r>
    </w:p>
    <w:p w14:paraId="7DC590A5" w14:textId="77777777" w:rsidR="00D47649" w:rsidRPr="00951FE9" w:rsidRDefault="00D47649" w:rsidP="00864AD6">
      <w:pPr>
        <w:keepNext/>
        <w:ind w:firstLine="709"/>
        <w:jc w:val="both"/>
        <w:rPr>
          <w:spacing w:val="-4"/>
          <w:sz w:val="12"/>
          <w:szCs w:val="12"/>
        </w:rPr>
      </w:pPr>
    </w:p>
    <w:p w14:paraId="1F4B0533" w14:textId="77777777" w:rsidR="00334CCE" w:rsidRPr="00864AD6" w:rsidRDefault="00334CCE" w:rsidP="00864AD6">
      <w:pPr>
        <w:widowControl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 xml:space="preserve">Цели и задачи учебной дисциплины. Основное содержание учебной дисциплины и ее </w:t>
      </w:r>
      <w:r w:rsidR="00CC1517" w:rsidRPr="00864AD6">
        <w:rPr>
          <w:rFonts w:eastAsia="Calibri"/>
          <w:spacing w:val="-4"/>
          <w:sz w:val="28"/>
          <w:szCs w:val="28"/>
          <w:lang w:eastAsia="en-US"/>
        </w:rPr>
        <w:t xml:space="preserve">межпредметные </w:t>
      </w:r>
      <w:r w:rsidRPr="00864AD6">
        <w:rPr>
          <w:rFonts w:eastAsia="Calibri"/>
          <w:spacing w:val="-4"/>
          <w:sz w:val="28"/>
          <w:szCs w:val="28"/>
          <w:lang w:eastAsia="en-US"/>
        </w:rPr>
        <w:t>связ</w:t>
      </w:r>
      <w:r w:rsidR="00CC1517" w:rsidRPr="00864AD6">
        <w:rPr>
          <w:rFonts w:eastAsia="Calibri"/>
          <w:spacing w:val="-4"/>
          <w:sz w:val="28"/>
          <w:szCs w:val="28"/>
          <w:lang w:eastAsia="en-US"/>
        </w:rPr>
        <w:t>и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. </w:t>
      </w:r>
    </w:p>
    <w:p w14:paraId="1C1347BA" w14:textId="77777777" w:rsidR="00591D5D" w:rsidRPr="00951FE9" w:rsidRDefault="00591D5D" w:rsidP="00864AD6">
      <w:pPr>
        <w:widowControl w:val="0"/>
        <w:ind w:firstLine="720"/>
        <w:jc w:val="both"/>
        <w:rPr>
          <w:rFonts w:eastAsia="Calibri"/>
          <w:b/>
          <w:spacing w:val="-4"/>
          <w:sz w:val="12"/>
          <w:szCs w:val="12"/>
          <w:lang w:eastAsia="en-US"/>
        </w:rPr>
      </w:pPr>
    </w:p>
    <w:p w14:paraId="2AB36803" w14:textId="77777777" w:rsidR="00334CCE" w:rsidRPr="00864AD6" w:rsidRDefault="00850E7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Тема 1</w:t>
      </w:r>
      <w:r w:rsidR="00334CCE" w:rsidRPr="00864AD6">
        <w:rPr>
          <w:rFonts w:eastAsia="Calibri"/>
          <w:b/>
          <w:spacing w:val="-4"/>
          <w:sz w:val="28"/>
          <w:szCs w:val="28"/>
          <w:lang w:eastAsia="en-US"/>
        </w:rPr>
        <w:t>. ЭКОЛОГИЧЕСКИЕ ОСНОВЫ ОХРАНЫ ОКРУЖАЮЩЕЙ СРЕДЫ</w:t>
      </w:r>
    </w:p>
    <w:p w14:paraId="3FAA12D5" w14:textId="77777777" w:rsidR="00334CCE" w:rsidRPr="00864AD6" w:rsidRDefault="00850E7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П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>оняти</w:t>
      </w:r>
      <w:r w:rsidRPr="00864AD6">
        <w:rPr>
          <w:rFonts w:eastAsia="Calibri"/>
          <w:spacing w:val="-4"/>
          <w:sz w:val="28"/>
          <w:szCs w:val="28"/>
          <w:lang w:eastAsia="en-US"/>
        </w:rPr>
        <w:t>е среды обитания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Pr="00864AD6">
        <w:rPr>
          <w:rFonts w:eastAsia="Calibri"/>
          <w:spacing w:val="-4"/>
          <w:sz w:val="28"/>
          <w:szCs w:val="28"/>
          <w:lang w:eastAsia="en-US"/>
        </w:rPr>
        <w:t>Классификация факторов среды обитания: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rFonts w:eastAsia="Calibri"/>
          <w:spacing w:val="-4"/>
          <w:sz w:val="28"/>
          <w:szCs w:val="28"/>
          <w:lang w:eastAsia="en-US"/>
        </w:rPr>
        <w:t>абиотические, биотические и антропогенные факторы. Воздействие факторов среды обитания на организм человека.</w:t>
      </w:r>
    </w:p>
    <w:p w14:paraId="7AA143C0" w14:textId="77777777" w:rsidR="00850E71" w:rsidRPr="00864AD6" w:rsidRDefault="00850E7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Структура биосферы.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="00B47B37" w:rsidRPr="00864AD6">
        <w:rPr>
          <w:rFonts w:eastAsia="Calibri"/>
          <w:spacing w:val="-4"/>
          <w:sz w:val="28"/>
          <w:szCs w:val="28"/>
          <w:lang w:eastAsia="en-US"/>
        </w:rPr>
        <w:t xml:space="preserve">Роль живых организмов в биосфере. Свойства живого вещества. 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 xml:space="preserve">Круговорот веществ и 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превращение 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>энерги</w:t>
      </w:r>
      <w:r w:rsidRPr="00864AD6">
        <w:rPr>
          <w:rFonts w:eastAsia="Calibri"/>
          <w:spacing w:val="-4"/>
          <w:sz w:val="28"/>
          <w:szCs w:val="28"/>
          <w:lang w:eastAsia="en-US"/>
        </w:rPr>
        <w:t>и</w:t>
      </w:r>
      <w:r w:rsidR="00334CCE" w:rsidRPr="00864AD6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="00B47B37" w:rsidRPr="00864AD6">
        <w:rPr>
          <w:rFonts w:eastAsia="Calibri"/>
          <w:spacing w:val="-4"/>
          <w:sz w:val="28"/>
          <w:szCs w:val="28"/>
          <w:lang w:eastAsia="en-US"/>
        </w:rPr>
        <w:t xml:space="preserve">Природная среда и ее </w:t>
      </w:r>
      <w:r w:rsidR="00B47B37" w:rsidRPr="00236B46">
        <w:rPr>
          <w:rFonts w:eastAsia="Calibri"/>
          <w:spacing w:val="-6"/>
          <w:sz w:val="28"/>
          <w:szCs w:val="28"/>
          <w:lang w:eastAsia="en-US"/>
        </w:rPr>
        <w:t>составляющие. Основные принципы охраны окружающей среды. Государственная</w:t>
      </w:r>
      <w:r w:rsidR="00B47B37" w:rsidRPr="00864AD6">
        <w:rPr>
          <w:rFonts w:eastAsia="Calibri"/>
          <w:spacing w:val="-4"/>
          <w:sz w:val="28"/>
          <w:szCs w:val="28"/>
          <w:lang w:eastAsia="en-US"/>
        </w:rPr>
        <w:t xml:space="preserve"> политика и управление в области охраны окружающей среды и энергосбережения.</w:t>
      </w:r>
      <w:r w:rsidR="002153AB" w:rsidRPr="00864AD6">
        <w:rPr>
          <w:rFonts w:eastAsia="Calibri"/>
          <w:spacing w:val="-4"/>
          <w:sz w:val="28"/>
          <w:szCs w:val="28"/>
          <w:lang w:eastAsia="en-US"/>
        </w:rPr>
        <w:t xml:space="preserve"> Национальная стратегия устойчивого развития Республики Беларусь.</w:t>
      </w:r>
    </w:p>
    <w:p w14:paraId="17B11CCE" w14:textId="77777777" w:rsidR="00591D5D" w:rsidRPr="00951FE9" w:rsidRDefault="00591D5D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12"/>
          <w:szCs w:val="12"/>
          <w:lang w:eastAsia="en-US"/>
        </w:rPr>
      </w:pPr>
    </w:p>
    <w:p w14:paraId="00AACEA6" w14:textId="77777777" w:rsidR="00334CCE" w:rsidRPr="00864AD6" w:rsidRDefault="00850E71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spacing w:val="-4"/>
          <w:sz w:val="28"/>
          <w:szCs w:val="28"/>
          <w:lang w:eastAsia="en-US"/>
        </w:rPr>
        <w:t>Тема 2</w:t>
      </w:r>
      <w:r w:rsidR="00334CCE" w:rsidRPr="00864AD6">
        <w:rPr>
          <w:rFonts w:eastAsia="Calibri"/>
          <w:b/>
          <w:spacing w:val="-4"/>
          <w:sz w:val="28"/>
          <w:szCs w:val="28"/>
          <w:lang w:eastAsia="en-US"/>
        </w:rPr>
        <w:t>. ПРИРОДНЫЕ РЕСУРСЫ И ОСНОВЫ ПРИРОДОПОЛЬЗОВАНИЯ</w:t>
      </w:r>
    </w:p>
    <w:p w14:paraId="33C6788B" w14:textId="77777777" w:rsidR="00334CCE" w:rsidRPr="00864AD6" w:rsidRDefault="00334CCE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28"/>
          <w:szCs w:val="28"/>
          <w:lang w:eastAsia="en-US"/>
        </w:rPr>
      </w:pPr>
      <w:r w:rsidRPr="00864AD6">
        <w:rPr>
          <w:rFonts w:eastAsia="Calibri"/>
          <w:spacing w:val="-4"/>
          <w:sz w:val="28"/>
          <w:szCs w:val="28"/>
          <w:lang w:eastAsia="en-US"/>
        </w:rPr>
        <w:t>Природные ресурс</w:t>
      </w:r>
      <w:r w:rsidR="00CC1517" w:rsidRPr="00864AD6">
        <w:rPr>
          <w:rFonts w:eastAsia="Calibri"/>
          <w:spacing w:val="-4"/>
          <w:sz w:val="28"/>
          <w:szCs w:val="28"/>
          <w:lang w:eastAsia="en-US"/>
        </w:rPr>
        <w:t xml:space="preserve">ы и их 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классификация по характеру использования </w:t>
      </w:r>
      <w:r w:rsidR="00850E71" w:rsidRPr="00864AD6">
        <w:rPr>
          <w:rFonts w:eastAsia="Calibri"/>
          <w:spacing w:val="-4"/>
          <w:sz w:val="28"/>
          <w:szCs w:val="28"/>
          <w:lang w:eastAsia="en-US"/>
        </w:rPr>
        <w:t>человеком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. </w:t>
      </w:r>
      <w:r w:rsidR="00CC1517" w:rsidRPr="00864AD6">
        <w:rPr>
          <w:rFonts w:eastAsia="Calibri"/>
          <w:spacing w:val="-4"/>
          <w:sz w:val="28"/>
          <w:szCs w:val="28"/>
          <w:lang w:eastAsia="en-US"/>
        </w:rPr>
        <w:t>Природопользование,</w:t>
      </w:r>
      <w:r w:rsidR="00850E71" w:rsidRPr="00864AD6">
        <w:rPr>
          <w:rFonts w:eastAsia="Calibri"/>
          <w:spacing w:val="-4"/>
          <w:sz w:val="28"/>
          <w:szCs w:val="28"/>
          <w:lang w:eastAsia="en-US"/>
        </w:rPr>
        <w:t xml:space="preserve"> его виды.</w:t>
      </w:r>
      <w:r w:rsidR="00FD4CE9" w:rsidRPr="00864AD6">
        <w:rPr>
          <w:rFonts w:eastAsia="Calibri"/>
          <w:spacing w:val="-4"/>
          <w:sz w:val="28"/>
          <w:szCs w:val="28"/>
          <w:lang w:eastAsia="en-US"/>
        </w:rPr>
        <w:t xml:space="preserve"> </w:t>
      </w:r>
      <w:r w:rsidRPr="00864AD6">
        <w:rPr>
          <w:spacing w:val="-4"/>
          <w:sz w:val="28"/>
          <w:szCs w:val="28"/>
        </w:rPr>
        <w:t xml:space="preserve">Атмосфера, ее состав. 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Земельные </w:t>
      </w:r>
      <w:r w:rsidRPr="00236B46">
        <w:rPr>
          <w:rFonts w:eastAsia="Calibri"/>
          <w:spacing w:val="-6"/>
          <w:sz w:val="28"/>
          <w:szCs w:val="28"/>
          <w:lang w:eastAsia="en-US"/>
        </w:rPr>
        <w:t xml:space="preserve">ресурсы, их состояние и использование. </w:t>
      </w:r>
      <w:r w:rsidR="00850E71" w:rsidRPr="00236B46">
        <w:rPr>
          <w:rFonts w:eastAsia="Calibri"/>
          <w:spacing w:val="-6"/>
          <w:sz w:val="28"/>
          <w:szCs w:val="28"/>
          <w:lang w:eastAsia="en-US"/>
        </w:rPr>
        <w:t>Классификация почв и их характеристика.</w:t>
      </w:r>
      <w:r w:rsidR="00850E71" w:rsidRPr="00864AD6">
        <w:rPr>
          <w:rFonts w:eastAsia="Calibri"/>
          <w:spacing w:val="-4"/>
          <w:sz w:val="28"/>
          <w:szCs w:val="28"/>
          <w:lang w:eastAsia="en-US"/>
        </w:rPr>
        <w:t xml:space="preserve"> Загрязнение </w:t>
      </w:r>
      <w:r w:rsidRPr="00864AD6">
        <w:rPr>
          <w:rFonts w:eastAsia="Calibri"/>
          <w:spacing w:val="-4"/>
          <w:sz w:val="28"/>
          <w:szCs w:val="28"/>
          <w:lang w:eastAsia="en-US"/>
        </w:rPr>
        <w:t xml:space="preserve">почв. Эрозия почв (водная и ветровая). Водные ресурсы, их состояние и использование. Растительные и животные ресурсы, их состояние и использование. Сохранение биологического разнообразия. Полезные </w:t>
      </w:r>
      <w:r w:rsidR="00FD4CE9" w:rsidRPr="00864AD6">
        <w:rPr>
          <w:rFonts w:eastAsia="Calibri"/>
          <w:spacing w:val="-4"/>
          <w:sz w:val="28"/>
          <w:szCs w:val="28"/>
          <w:lang w:eastAsia="en-US"/>
        </w:rPr>
        <w:t xml:space="preserve">ископаемые </w:t>
      </w:r>
      <w:r w:rsidR="00FD4CE9" w:rsidRPr="00236B46">
        <w:rPr>
          <w:rFonts w:eastAsia="Calibri"/>
          <w:spacing w:val="-6"/>
          <w:sz w:val="28"/>
          <w:szCs w:val="28"/>
          <w:lang w:eastAsia="en-US"/>
        </w:rPr>
        <w:t xml:space="preserve">Республики Беларусь, </w:t>
      </w:r>
      <w:r w:rsidRPr="00236B46">
        <w:rPr>
          <w:rFonts w:eastAsia="Calibri"/>
          <w:spacing w:val="-6"/>
          <w:sz w:val="28"/>
          <w:szCs w:val="28"/>
          <w:lang w:eastAsia="en-US"/>
        </w:rPr>
        <w:t>их характеристика, состояние и перспективы использования.</w:t>
      </w:r>
    </w:p>
    <w:p w14:paraId="2176B722" w14:textId="77777777" w:rsidR="00864AD6" w:rsidRPr="00951FE9" w:rsidRDefault="00864AD6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spacing w:val="-4"/>
          <w:sz w:val="12"/>
          <w:szCs w:val="12"/>
          <w:lang w:eastAsia="en-US"/>
        </w:rPr>
      </w:pPr>
    </w:p>
    <w:p w14:paraId="7B2EFB6F" w14:textId="77777777" w:rsidR="00236B46" w:rsidRDefault="00236B46">
      <w:pPr>
        <w:rPr>
          <w:rFonts w:ascii="Times New Roman Полужирный" w:eastAsia="Calibri" w:hAnsi="Times New Roman Полужирный"/>
          <w:b/>
          <w:color w:val="000000"/>
          <w:spacing w:val="-12"/>
          <w:sz w:val="28"/>
          <w:szCs w:val="28"/>
          <w:lang w:eastAsia="en-US"/>
        </w:rPr>
      </w:pPr>
      <w:r>
        <w:rPr>
          <w:rFonts w:ascii="Times New Roman Полужирный" w:eastAsia="Calibri" w:hAnsi="Times New Roman Полужирный"/>
          <w:b/>
          <w:color w:val="000000"/>
          <w:spacing w:val="-12"/>
          <w:sz w:val="28"/>
          <w:szCs w:val="28"/>
          <w:lang w:eastAsia="en-US"/>
        </w:rPr>
        <w:br w:type="page"/>
      </w:r>
    </w:p>
    <w:p w14:paraId="291DCADE" w14:textId="47113BC6" w:rsidR="00333FE4" w:rsidRPr="00951FE9" w:rsidRDefault="00FD4CE9" w:rsidP="00864AD6">
      <w:pPr>
        <w:autoSpaceDE w:val="0"/>
        <w:autoSpaceDN w:val="0"/>
        <w:adjustRightInd w:val="0"/>
        <w:ind w:firstLine="709"/>
        <w:jc w:val="both"/>
        <w:rPr>
          <w:rFonts w:asciiTheme="minorHAnsi" w:eastAsia="Calibri" w:hAnsiTheme="minorHAnsi"/>
          <w:b/>
          <w:color w:val="000000"/>
          <w:spacing w:val="-12"/>
          <w:sz w:val="28"/>
          <w:szCs w:val="28"/>
          <w:lang w:eastAsia="en-US"/>
        </w:rPr>
      </w:pPr>
      <w:r w:rsidRPr="00951FE9">
        <w:rPr>
          <w:rFonts w:ascii="Times New Roman Полужирный" w:eastAsia="Calibri" w:hAnsi="Times New Roman Полужирный"/>
          <w:b/>
          <w:color w:val="000000"/>
          <w:spacing w:val="-12"/>
          <w:sz w:val="28"/>
          <w:szCs w:val="28"/>
          <w:lang w:eastAsia="en-US"/>
        </w:rPr>
        <w:lastRenderedPageBreak/>
        <w:t>Тема 3. АНТРОПОГЕННОЕ ВОЗДЕЙСТВИЕ НА ОКРУЖАЮЩУЮ СРЕДУ</w:t>
      </w:r>
    </w:p>
    <w:p w14:paraId="76FC808F" w14:textId="77777777" w:rsidR="00FD4CE9" w:rsidRPr="00864AD6" w:rsidRDefault="00FD4CE9" w:rsidP="00864AD6">
      <w:pPr>
        <w:autoSpaceDE w:val="0"/>
        <w:autoSpaceDN w:val="0"/>
        <w:adjustRightInd w:val="0"/>
        <w:ind w:firstLine="709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Классификация видов загрязнения по характеру действия, по масштабам. Источники загрязнения. Глобальные последствия загрязнения атмосферы, гидросферы, литосферы как результат антропогенной нагрузки на окружающую среду («парниковый эффект», истощение озонового слоя, загрязне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ние М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ирового океана, проблема пресной воды, опустынивание</w:t>
      </w:r>
      <w:r w:rsidR="00F375B3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, обезлесение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и др.) и их региональные и локальные последствия для окружающей среды. Пути их минимизации.</w:t>
      </w:r>
    </w:p>
    <w:p w14:paraId="4FDCECF4" w14:textId="77777777" w:rsidR="00591D5D" w:rsidRPr="00864AD6" w:rsidRDefault="00FD4CE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Специфика экологических проблем Республики Беларусь. Последствия аварии на Чернобыльской АЭС для Республики Беларусь.</w:t>
      </w:r>
    </w:p>
    <w:p w14:paraId="697B21FB" w14:textId="54493794" w:rsidR="00FD4CE9" w:rsidRPr="00951FE9" w:rsidRDefault="00FD4CE9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12"/>
          <w:szCs w:val="12"/>
          <w:lang w:eastAsia="en-US"/>
        </w:rPr>
      </w:pPr>
    </w:p>
    <w:p w14:paraId="33D3961E" w14:textId="77777777" w:rsidR="00FD4CE9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b/>
          <w:color w:val="000000"/>
          <w:spacing w:val="-4"/>
          <w:sz w:val="28"/>
          <w:szCs w:val="28"/>
          <w:lang w:eastAsia="en-US"/>
        </w:rPr>
        <w:t>Тема 4</w:t>
      </w:r>
      <w:r w:rsidR="00FD4CE9" w:rsidRPr="00864AD6">
        <w:rPr>
          <w:rFonts w:eastAsia="Calibri"/>
          <w:b/>
          <w:color w:val="000000"/>
          <w:spacing w:val="-4"/>
          <w:sz w:val="28"/>
          <w:szCs w:val="28"/>
          <w:lang w:eastAsia="en-US"/>
        </w:rPr>
        <w:t>. ПУТИ РЕШЕНИЯ ЭКОЛОГИЧЕСКИХ ПРОБЛЕМ</w:t>
      </w:r>
    </w:p>
    <w:p w14:paraId="5732C102" w14:textId="77777777" w:rsidR="00534FC4" w:rsidRPr="00864AD6" w:rsidRDefault="00534FC4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Пути экологизации производства и снижения энергозатрат. Малоотходная и безотходная технологии. Энергообеспечение и энергоснабжение в быту. Бытовые </w:t>
      </w:r>
      <w:r w:rsidRPr="00127ADC">
        <w:rPr>
          <w:rFonts w:eastAsia="Calibri"/>
          <w:color w:val="000000"/>
          <w:spacing w:val="-6"/>
          <w:sz w:val="28"/>
          <w:szCs w:val="28"/>
          <w:lang w:eastAsia="en-US"/>
        </w:rPr>
        <w:t>отходы и проблемы их утилизации. Охрана атмосферного воздуха и нормирование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его качества. Нормирование выбросов вредных веществ в атмосферу. Промышленная и санитарная обработка газо-воздушных выбросов. Рациональное водопользование и защита водных ресурсов от загрязнения и истощения. Нормирование качества воды. Методы обработки сточных вод, применяемое оборудование. </w:t>
      </w:r>
      <w:r w:rsidR="00F375B3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Защита растительного и животного мира. Мероприятия по защите флоры и фауны. Государственная система особо охраняемых природных территорий. 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Твердые отходы и защита почв от загрязнения ими. Характеристика и классификация промышленных отходов. Требования к складированию и захоронению промышл</w:t>
      </w:r>
      <w:r w:rsidR="00F375B3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енных отходов. Методы снижения 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образования отходов. Пропаганда знаний в области охраны окружающей среды и рационального использования природных ресурсов; формирование экологической культуры.</w:t>
      </w:r>
    </w:p>
    <w:p w14:paraId="512347D6" w14:textId="77777777" w:rsidR="00591D5D" w:rsidRPr="00951FE9" w:rsidRDefault="00591D5D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12"/>
          <w:szCs w:val="12"/>
          <w:lang w:eastAsia="en-US"/>
        </w:rPr>
      </w:pPr>
    </w:p>
    <w:p w14:paraId="5187BBFA" w14:textId="77777777" w:rsidR="00274924" w:rsidRPr="00B03CF1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b/>
          <w:bCs/>
          <w:color w:val="000000"/>
          <w:spacing w:val="-4"/>
          <w:sz w:val="28"/>
          <w:szCs w:val="28"/>
          <w:lang w:eastAsia="en-US"/>
        </w:rPr>
      </w:pPr>
      <w:r w:rsidRPr="00B03CF1">
        <w:rPr>
          <w:rFonts w:eastAsia="Calibri"/>
          <w:b/>
          <w:bCs/>
          <w:color w:val="000000"/>
          <w:spacing w:val="-4"/>
          <w:sz w:val="28"/>
          <w:szCs w:val="28"/>
          <w:lang w:eastAsia="en-US"/>
        </w:rPr>
        <w:t xml:space="preserve">Тема 5. ОСНОВНЫЕ НАПРАВЛЕНИЯ ЭНЕРГОСБЕРЕЖЕНИЯ. </w:t>
      </w:r>
      <w:r w:rsidR="00274924" w:rsidRPr="00B03CF1">
        <w:rPr>
          <w:rFonts w:eastAsia="Calibri"/>
          <w:b/>
          <w:bCs/>
          <w:color w:val="000000"/>
          <w:spacing w:val="-4"/>
          <w:sz w:val="28"/>
          <w:szCs w:val="28"/>
          <w:lang w:eastAsia="en-US"/>
        </w:rPr>
        <w:t>ТОПЛИВНО-ЭНЕРГЕТИЧЕСКИЙ КОМПЛЕКС СТРАНЫ</w:t>
      </w:r>
    </w:p>
    <w:p w14:paraId="5F433A7D" w14:textId="77777777" w:rsidR="000874EA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Законодательство Республики Беларусь об энергосбережении. </w:t>
      </w:r>
    </w:p>
    <w:p w14:paraId="3127B0FE" w14:textId="77777777" w:rsidR="002153AB" w:rsidRPr="00864AD6" w:rsidRDefault="002153AB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Первичные и вторичные энергоресурсы, их классификация. Топливно-энергетический комплекс Республики Беларусь. Обеспеченность собственными топливно-энергетическими ресурсами.</w:t>
      </w:r>
    </w:p>
    <w:p w14:paraId="5ABDC31C" w14:textId="77777777" w:rsidR="000874EA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Комплексное использование природных и энергетических ресурсов. </w:t>
      </w:r>
    </w:p>
    <w:p w14:paraId="3CF2E3E9" w14:textId="77777777" w:rsidR="000874EA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Развитие альтернативной энергетики в Республике Беларусь. Преобразование и использование солнечной энергии (гелиоэнергетика) и энергии ветра (ветроэнергетика). </w:t>
      </w:r>
    </w:p>
    <w:p w14:paraId="4D1E3A36" w14:textId="77777777" w:rsidR="000874EA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Гидроэнергетика. Основные принципы использования энергии воды. Малые и большие гидроэлектростанции, экологические последствия их строительства и эксплуатации. </w:t>
      </w:r>
    </w:p>
    <w:p w14:paraId="1BABF7EB" w14:textId="77777777" w:rsidR="000874EA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Биоэнергетика. </w:t>
      </w:r>
      <w:r w:rsidR="00F375B3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Первична и вторичная биомассы. Способы 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переработк</w:t>
      </w:r>
      <w:r w:rsidR="00F375B3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и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биомассы (термохимические, биохимические и др.). Потенциал использования биологических энергоресурсов (древесина, торф, бурые угли, бытовые, промышленные, агропромышленные отходы, активный ил, лигнин и др.). </w:t>
      </w:r>
    </w:p>
    <w:p w14:paraId="2F52C518" w14:textId="77777777" w:rsidR="000874EA" w:rsidRPr="00864AD6" w:rsidRDefault="000874EA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lastRenderedPageBreak/>
        <w:t xml:space="preserve">Атомная, геотермальная и другие виды энергии: состояние и перспективы для проведения энергосберегающей политики в Республике Беларусь. </w:t>
      </w:r>
    </w:p>
    <w:p w14:paraId="155FF194" w14:textId="77777777" w:rsidR="000874EA" w:rsidRPr="00864AD6" w:rsidRDefault="00F375B3" w:rsidP="00864AD6">
      <w:pPr>
        <w:autoSpaceDE w:val="0"/>
        <w:autoSpaceDN w:val="0"/>
        <w:adjustRightInd w:val="0"/>
        <w:ind w:firstLine="720"/>
        <w:jc w:val="both"/>
        <w:rPr>
          <w:rFonts w:eastAsia="Calibri"/>
          <w:color w:val="000000"/>
          <w:spacing w:val="-4"/>
          <w:sz w:val="28"/>
          <w:szCs w:val="28"/>
          <w:lang w:eastAsia="en-US"/>
        </w:rPr>
      </w:pP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Приборы учеты и контроля энергоресурсов: 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счетчик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и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, расходомер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ы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и други</w:t>
      </w:r>
      <w:r w:rsidR="00274924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е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индивидуальны</w:t>
      </w:r>
      <w:r w:rsidR="00274924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е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прибор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ы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учета расхода газа, воды, тепло- и электроэнергии. Применение эффективной теплоизоляции оборудования, стен и кровли зданий, экономичных источ</w:t>
      </w:r>
      <w:r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>ников света и систем вентиляции</w:t>
      </w:r>
      <w:r w:rsidR="000874EA" w:rsidRPr="00864AD6">
        <w:rPr>
          <w:rFonts w:eastAsia="Calibri"/>
          <w:color w:val="000000"/>
          <w:spacing w:val="-4"/>
          <w:sz w:val="28"/>
          <w:szCs w:val="28"/>
          <w:lang w:eastAsia="en-US"/>
        </w:rPr>
        <w:t xml:space="preserve"> и т. п. </w:t>
      </w:r>
    </w:p>
    <w:p w14:paraId="1CC375A9" w14:textId="77777777" w:rsidR="00334CCE" w:rsidRPr="00864AD6" w:rsidRDefault="00F375B3" w:rsidP="00864AD6">
      <w:pPr>
        <w:ind w:firstLine="709"/>
        <w:jc w:val="both"/>
        <w:rPr>
          <w:spacing w:val="-4"/>
          <w:sz w:val="28"/>
          <w:szCs w:val="28"/>
        </w:rPr>
      </w:pPr>
      <w:r w:rsidRPr="00864AD6">
        <w:rPr>
          <w:spacing w:val="-4"/>
          <w:sz w:val="28"/>
          <w:szCs w:val="28"/>
        </w:rPr>
        <w:t>Энергосбережение на производстве, транспорте, в учреждениях, быту.</w:t>
      </w:r>
    </w:p>
    <w:p w14:paraId="4F26D4BB" w14:textId="77777777" w:rsidR="00334CCE" w:rsidRDefault="00334CCE">
      <w:pPr>
        <w:ind w:firstLine="709"/>
        <w:jc w:val="both"/>
        <w:rPr>
          <w:sz w:val="28"/>
          <w:szCs w:val="28"/>
        </w:rPr>
      </w:pPr>
    </w:p>
    <w:p w14:paraId="1FBBD6E3" w14:textId="77777777" w:rsidR="00D47649" w:rsidRDefault="00D12137">
      <w:pPr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42F8AD9" w14:textId="77777777" w:rsidR="00D47649" w:rsidRDefault="00D12137">
      <w:pPr>
        <w:tabs>
          <w:tab w:val="left" w:pos="1134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СПИСОК РЕКОМЕНДУЕМОЙ ЛИТЕРАТУРЫ</w:t>
      </w:r>
    </w:p>
    <w:p w14:paraId="2EEE6C24" w14:textId="77777777" w:rsidR="00D47649" w:rsidRPr="00951FE9" w:rsidRDefault="00D47649">
      <w:pPr>
        <w:jc w:val="center"/>
        <w:rPr>
          <w:b/>
          <w:sz w:val="12"/>
          <w:szCs w:val="12"/>
        </w:rPr>
      </w:pPr>
    </w:p>
    <w:p w14:paraId="0BB77B98" w14:textId="77777777" w:rsidR="00D47649" w:rsidRDefault="00D12137" w:rsidP="00B03CF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03CF1">
        <w:rPr>
          <w:rFonts w:eastAsia="Calibri"/>
          <w:b/>
          <w:bCs/>
          <w:sz w:val="28"/>
          <w:szCs w:val="28"/>
          <w:lang w:eastAsia="en-US"/>
        </w:rPr>
        <w:t>Основная</w:t>
      </w:r>
    </w:p>
    <w:p w14:paraId="1FF20D4D" w14:textId="77777777" w:rsidR="00951FE9" w:rsidRPr="00951FE9" w:rsidRDefault="00951FE9" w:rsidP="00B03CF1">
      <w:pPr>
        <w:jc w:val="center"/>
        <w:rPr>
          <w:rFonts w:eastAsia="Calibri"/>
          <w:b/>
          <w:bCs/>
          <w:sz w:val="12"/>
          <w:szCs w:val="12"/>
          <w:lang w:eastAsia="en-US"/>
        </w:rPr>
      </w:pPr>
    </w:p>
    <w:p w14:paraId="190D39E2" w14:textId="77777777" w:rsidR="00D47649" w:rsidRPr="00B03CF1" w:rsidRDefault="00D12137" w:rsidP="00B03CF1">
      <w:pPr>
        <w:numPr>
          <w:ilvl w:val="0"/>
          <w:numId w:val="3"/>
        </w:numPr>
        <w:tabs>
          <w:tab w:val="right" w:pos="993"/>
        </w:tabs>
        <w:ind w:left="0" w:firstLine="709"/>
        <w:jc w:val="both"/>
        <w:rPr>
          <w:rFonts w:eastAsia="Calibri"/>
          <w:spacing w:val="-4"/>
          <w:sz w:val="28"/>
          <w:szCs w:val="28"/>
          <w:lang w:eastAsia="en-US"/>
        </w:rPr>
      </w:pPr>
      <w:proofErr w:type="spellStart"/>
      <w:r w:rsidRPr="00B03CF1">
        <w:rPr>
          <w:rFonts w:eastAsia="Calibri"/>
          <w:spacing w:val="-4"/>
          <w:sz w:val="28"/>
          <w:szCs w:val="28"/>
          <w:lang w:eastAsia="en-US"/>
        </w:rPr>
        <w:t>Андруш</w:t>
      </w:r>
      <w:proofErr w:type="spellEnd"/>
      <w:r w:rsidRPr="00B03CF1">
        <w:rPr>
          <w:rFonts w:eastAsia="Calibri"/>
          <w:spacing w:val="-4"/>
          <w:sz w:val="28"/>
          <w:szCs w:val="28"/>
          <w:lang w:eastAsia="en-US"/>
        </w:rPr>
        <w:t xml:space="preserve">, В.Г. Охрана труда: учебник 2-е изд., </w:t>
      </w:r>
      <w:proofErr w:type="spellStart"/>
      <w:r w:rsidRPr="00B03CF1">
        <w:rPr>
          <w:rFonts w:eastAsia="Calibri"/>
          <w:spacing w:val="-4"/>
          <w:sz w:val="28"/>
          <w:szCs w:val="28"/>
          <w:lang w:eastAsia="en-US"/>
        </w:rPr>
        <w:t>испр</w:t>
      </w:r>
      <w:proofErr w:type="spellEnd"/>
      <w:r w:rsidRPr="00B03CF1">
        <w:rPr>
          <w:rFonts w:eastAsia="Calibri"/>
          <w:spacing w:val="-4"/>
          <w:sz w:val="28"/>
          <w:szCs w:val="28"/>
          <w:lang w:eastAsia="en-US"/>
        </w:rPr>
        <w:t xml:space="preserve">. и доп./ В.Г. </w:t>
      </w:r>
      <w:proofErr w:type="spellStart"/>
      <w:r w:rsidRPr="00B03CF1">
        <w:rPr>
          <w:rFonts w:eastAsia="Calibri"/>
          <w:spacing w:val="-4"/>
          <w:sz w:val="28"/>
          <w:szCs w:val="28"/>
          <w:lang w:eastAsia="en-US"/>
        </w:rPr>
        <w:t>Андруш</w:t>
      </w:r>
      <w:proofErr w:type="spellEnd"/>
      <w:r w:rsidRPr="00B03CF1">
        <w:rPr>
          <w:rFonts w:eastAsia="Calibri"/>
          <w:spacing w:val="-4"/>
          <w:sz w:val="28"/>
          <w:szCs w:val="28"/>
          <w:lang w:eastAsia="en-US"/>
        </w:rPr>
        <w:t xml:space="preserve"> и др. – Минск: Республиканский институт профессионального образования, 2021. – 334 с.</w:t>
      </w:r>
    </w:p>
    <w:p w14:paraId="2B724767" w14:textId="77777777" w:rsidR="00D47649" w:rsidRPr="00B03CF1" w:rsidRDefault="00D12137" w:rsidP="00B03CF1">
      <w:pPr>
        <w:numPr>
          <w:ilvl w:val="0"/>
          <w:numId w:val="3"/>
        </w:numPr>
        <w:tabs>
          <w:tab w:val="right" w:pos="993"/>
        </w:tabs>
        <w:ind w:left="0" w:firstLine="709"/>
        <w:jc w:val="both"/>
        <w:rPr>
          <w:rFonts w:eastAsia="Calibri"/>
          <w:spacing w:val="-4"/>
          <w:sz w:val="28"/>
          <w:szCs w:val="28"/>
          <w:lang w:eastAsia="en-US" w:bidi="ru-RU"/>
        </w:rPr>
      </w:pPr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Щур, А.В. Безопасность жизнедеятельности человека : учебное пособие / </w:t>
      </w:r>
      <w:r w:rsidRPr="00127ADC">
        <w:rPr>
          <w:rFonts w:eastAsia="Calibri"/>
          <w:spacing w:val="-6"/>
          <w:sz w:val="28"/>
          <w:szCs w:val="28"/>
          <w:lang w:eastAsia="en-US" w:bidi="ru-RU"/>
        </w:rPr>
        <w:t xml:space="preserve">А.В. Щур, В.А. </w:t>
      </w:r>
      <w:proofErr w:type="spellStart"/>
      <w:r w:rsidRPr="00127ADC">
        <w:rPr>
          <w:rFonts w:eastAsia="Calibri"/>
          <w:spacing w:val="-6"/>
          <w:sz w:val="28"/>
          <w:szCs w:val="28"/>
          <w:lang w:eastAsia="en-US" w:bidi="ru-RU"/>
        </w:rPr>
        <w:t>Шаршунов</w:t>
      </w:r>
      <w:proofErr w:type="spellEnd"/>
      <w:r w:rsidRPr="00127ADC">
        <w:rPr>
          <w:rFonts w:eastAsia="Calibri"/>
          <w:spacing w:val="-6"/>
          <w:sz w:val="28"/>
          <w:szCs w:val="28"/>
          <w:lang w:eastAsia="en-US" w:bidi="ru-RU"/>
        </w:rPr>
        <w:t xml:space="preserve">, Д.А. </w:t>
      </w:r>
      <w:proofErr w:type="spellStart"/>
      <w:r w:rsidRPr="00127ADC">
        <w:rPr>
          <w:rFonts w:eastAsia="Calibri"/>
          <w:spacing w:val="-6"/>
          <w:sz w:val="28"/>
          <w:szCs w:val="28"/>
          <w:lang w:eastAsia="en-US" w:bidi="ru-RU"/>
        </w:rPr>
        <w:t>Липская</w:t>
      </w:r>
      <w:proofErr w:type="spellEnd"/>
      <w:r w:rsidRPr="00127ADC">
        <w:rPr>
          <w:rFonts w:eastAsia="Calibri"/>
          <w:spacing w:val="-6"/>
          <w:sz w:val="28"/>
          <w:szCs w:val="28"/>
          <w:lang w:eastAsia="en-US" w:bidi="ru-RU"/>
        </w:rPr>
        <w:t>, П.С. Орловский : под общ. ред. чл.-корр.</w:t>
      </w:r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 НАН Беларуси, </w:t>
      </w:r>
      <w:proofErr w:type="spellStart"/>
      <w:r w:rsidRPr="00B03CF1">
        <w:rPr>
          <w:rFonts w:eastAsia="Calibri"/>
          <w:spacing w:val="-4"/>
          <w:sz w:val="28"/>
          <w:szCs w:val="28"/>
          <w:lang w:eastAsia="en-US" w:bidi="ru-RU"/>
        </w:rPr>
        <w:t>д.т</w:t>
      </w:r>
      <w:proofErr w:type="gramStart"/>
      <w:r w:rsidRPr="00B03CF1">
        <w:rPr>
          <w:rFonts w:eastAsia="Calibri"/>
          <w:spacing w:val="-4"/>
          <w:sz w:val="28"/>
          <w:szCs w:val="28"/>
          <w:lang w:eastAsia="en-US" w:bidi="ru-RU"/>
        </w:rPr>
        <w:t>.н</w:t>
      </w:r>
      <w:proofErr w:type="spellEnd"/>
      <w:proofErr w:type="gramEnd"/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, проф. В.А. </w:t>
      </w:r>
      <w:proofErr w:type="spellStart"/>
      <w:r w:rsidRPr="00B03CF1">
        <w:rPr>
          <w:rFonts w:eastAsia="Calibri"/>
          <w:spacing w:val="-4"/>
          <w:sz w:val="28"/>
          <w:szCs w:val="28"/>
          <w:lang w:eastAsia="en-US" w:bidi="ru-RU"/>
        </w:rPr>
        <w:t>Шаршунова</w:t>
      </w:r>
      <w:proofErr w:type="spellEnd"/>
      <w:r w:rsidRPr="00B03CF1">
        <w:rPr>
          <w:rFonts w:eastAsia="Calibri"/>
          <w:spacing w:val="-4"/>
          <w:sz w:val="28"/>
          <w:szCs w:val="28"/>
          <w:lang w:eastAsia="en-US" w:bidi="ru-RU"/>
        </w:rPr>
        <w:t>. - Могилев</w:t>
      </w:r>
      <w:proofErr w:type="gramStart"/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 :</w:t>
      </w:r>
      <w:proofErr w:type="gramEnd"/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 БРУ, 2021. – 412 с.</w:t>
      </w:r>
    </w:p>
    <w:p w14:paraId="5A2A0C03" w14:textId="77777777" w:rsidR="00D47649" w:rsidRPr="00B03CF1" w:rsidRDefault="00D12137" w:rsidP="00B03CF1">
      <w:pPr>
        <w:numPr>
          <w:ilvl w:val="0"/>
          <w:numId w:val="3"/>
        </w:numPr>
        <w:tabs>
          <w:tab w:val="right" w:pos="993"/>
        </w:tabs>
        <w:ind w:left="0" w:firstLine="709"/>
        <w:jc w:val="both"/>
        <w:rPr>
          <w:rFonts w:eastAsia="Calibri"/>
          <w:spacing w:val="-4"/>
          <w:sz w:val="28"/>
          <w:szCs w:val="28"/>
          <w:lang w:eastAsia="en-US" w:bidi="ru-RU"/>
        </w:rPr>
      </w:pPr>
      <w:r w:rsidRPr="00B03CF1">
        <w:rPr>
          <w:rFonts w:eastAsia="Calibri"/>
          <w:spacing w:val="-4"/>
          <w:sz w:val="28"/>
          <w:szCs w:val="28"/>
          <w:lang w:eastAsia="en-US" w:bidi="ru-RU"/>
        </w:rPr>
        <w:t>Головатый, С.Е. Охрана окружающей среды и энергосбережение</w:t>
      </w:r>
      <w:proofErr w:type="gramStart"/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 :</w:t>
      </w:r>
      <w:proofErr w:type="gramEnd"/>
      <w:r w:rsidRPr="00B03CF1">
        <w:rPr>
          <w:rFonts w:eastAsia="Calibri"/>
          <w:spacing w:val="-4"/>
          <w:sz w:val="28"/>
          <w:szCs w:val="28"/>
          <w:lang w:eastAsia="en-US" w:bidi="ru-RU"/>
        </w:rPr>
        <w:t xml:space="preserve"> учебное пособие / С.Е. Головатый, В.А. </w:t>
      </w:r>
      <w:proofErr w:type="spellStart"/>
      <w:r w:rsidRPr="00B03CF1">
        <w:rPr>
          <w:rFonts w:eastAsia="Calibri"/>
          <w:spacing w:val="-4"/>
          <w:sz w:val="28"/>
          <w:szCs w:val="28"/>
          <w:lang w:eastAsia="en-US" w:bidi="ru-RU"/>
        </w:rPr>
        <w:t>Пашинский</w:t>
      </w:r>
      <w:proofErr w:type="spellEnd"/>
      <w:r w:rsidRPr="00B03CF1">
        <w:rPr>
          <w:rFonts w:eastAsia="Calibri"/>
          <w:spacing w:val="-4"/>
          <w:sz w:val="28"/>
          <w:szCs w:val="28"/>
          <w:lang w:eastAsia="en-US" w:bidi="ru-RU"/>
        </w:rPr>
        <w:t>. – Минск: Республиканский институт профессионального образования, 2021. – 304 с.</w:t>
      </w:r>
    </w:p>
    <w:p w14:paraId="1A1BC7E0" w14:textId="77777777" w:rsidR="00D47649" w:rsidRPr="00951FE9" w:rsidRDefault="00D47649">
      <w:pPr>
        <w:ind w:firstLine="708"/>
        <w:rPr>
          <w:rFonts w:eastAsia="Calibri"/>
          <w:b/>
          <w:i/>
          <w:sz w:val="20"/>
          <w:szCs w:val="20"/>
          <w:lang w:eastAsia="en-US"/>
        </w:rPr>
      </w:pPr>
    </w:p>
    <w:p w14:paraId="36CFAEB9" w14:textId="77777777" w:rsidR="00D47649" w:rsidRDefault="00D12137" w:rsidP="00B03CF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03CF1">
        <w:rPr>
          <w:rFonts w:eastAsia="Calibri"/>
          <w:b/>
          <w:bCs/>
          <w:sz w:val="28"/>
          <w:szCs w:val="28"/>
          <w:lang w:eastAsia="en-US"/>
        </w:rPr>
        <w:t>Дополнительная</w:t>
      </w:r>
    </w:p>
    <w:p w14:paraId="23F51279" w14:textId="77777777" w:rsidR="00951FE9" w:rsidRPr="00951FE9" w:rsidRDefault="00951FE9" w:rsidP="00B03CF1">
      <w:pPr>
        <w:jc w:val="center"/>
        <w:rPr>
          <w:rFonts w:eastAsia="Calibri"/>
          <w:b/>
          <w:bCs/>
          <w:sz w:val="12"/>
          <w:szCs w:val="12"/>
          <w:lang w:eastAsia="en-US"/>
        </w:rPr>
      </w:pPr>
    </w:p>
    <w:p w14:paraId="586EBA95" w14:textId="529CB59D" w:rsidR="00D47649" w:rsidRDefault="00D12137" w:rsidP="00B03CF1">
      <w:pPr>
        <w:pStyle w:val="af8"/>
        <w:numPr>
          <w:ilvl w:val="0"/>
          <w:numId w:val="4"/>
        </w:numPr>
        <w:tabs>
          <w:tab w:val="righ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Пивоварчик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А.А. Охрана труда: учебно-методическое пособие / А.А.</w:t>
      </w:r>
      <w:r w:rsidR="00B03CF1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Пивоварчик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– Гродно: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ГрГУ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2021. – 431 с.</w:t>
      </w:r>
    </w:p>
    <w:p w14:paraId="2AF8DBFE" w14:textId="144AEF97" w:rsidR="00D47649" w:rsidRDefault="00D12137" w:rsidP="00B03CF1">
      <w:pPr>
        <w:pStyle w:val="af8"/>
        <w:numPr>
          <w:ilvl w:val="0"/>
          <w:numId w:val="4"/>
        </w:numPr>
        <w:tabs>
          <w:tab w:val="righ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Ларионов, Н.М. Промышленная экология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учебник и практикум для вузов / Н.М. Ларионов, А.С.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Рябышенков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– 3-е изд.,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перераб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и доп. – Москва :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Юрайт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, 2022. – 441 с.</w:t>
      </w:r>
    </w:p>
    <w:p w14:paraId="281C6E66" w14:textId="77777777" w:rsidR="00D47649" w:rsidRDefault="00D12137" w:rsidP="00B03CF1">
      <w:pPr>
        <w:pStyle w:val="af8"/>
        <w:numPr>
          <w:ilvl w:val="0"/>
          <w:numId w:val="4"/>
        </w:numPr>
        <w:tabs>
          <w:tab w:val="right" w:pos="993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Национальная стратегия устойчивого социально-экономического развития Республики Беларусь на период до 2030 г. / Нац.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Комис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по устойчивому развитию </w:t>
      </w: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Респ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. Беларусь. – Минск, 2017. – 148 с.</w:t>
      </w:r>
    </w:p>
    <w:p w14:paraId="65C411B3" w14:textId="77777777" w:rsidR="00D47649" w:rsidRPr="00951FE9" w:rsidRDefault="00D47649">
      <w:pPr>
        <w:pStyle w:val="af8"/>
        <w:tabs>
          <w:tab w:val="left" w:pos="1134"/>
        </w:tabs>
        <w:spacing w:after="0" w:line="240" w:lineRule="auto"/>
        <w:ind w:left="782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</w:p>
    <w:p w14:paraId="2DE7E748" w14:textId="77777777" w:rsidR="00D47649" w:rsidRDefault="00D12137" w:rsidP="00B03CF1">
      <w:pPr>
        <w:jc w:val="center"/>
        <w:rPr>
          <w:rFonts w:eastAsia="Calibri"/>
          <w:b/>
          <w:bCs/>
          <w:sz w:val="28"/>
          <w:szCs w:val="28"/>
          <w:lang w:eastAsia="en-US"/>
        </w:rPr>
      </w:pPr>
      <w:r w:rsidRPr="00B03CF1">
        <w:rPr>
          <w:rFonts w:eastAsia="Calibri"/>
          <w:b/>
          <w:bCs/>
          <w:sz w:val="28"/>
          <w:szCs w:val="28"/>
          <w:lang w:eastAsia="en-US"/>
        </w:rPr>
        <w:t>Нормативные правовые акты</w:t>
      </w:r>
    </w:p>
    <w:p w14:paraId="0DBCD2DC" w14:textId="77777777" w:rsidR="00951FE9" w:rsidRPr="00951FE9" w:rsidRDefault="00951FE9" w:rsidP="00B03CF1">
      <w:pPr>
        <w:jc w:val="center"/>
        <w:rPr>
          <w:rFonts w:eastAsia="Calibri"/>
          <w:b/>
          <w:bCs/>
          <w:sz w:val="12"/>
          <w:szCs w:val="12"/>
          <w:lang w:eastAsia="en-US"/>
        </w:rPr>
      </w:pPr>
    </w:p>
    <w:p w14:paraId="34A0742C" w14:textId="0FAAE93C" w:rsidR="00D47649" w:rsidRPr="00951FE9" w:rsidRDefault="00D12137" w:rsidP="00B03CF1">
      <w:pPr>
        <w:pStyle w:val="af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1FE9">
        <w:rPr>
          <w:rFonts w:ascii="Times New Roman" w:eastAsia="Calibri" w:hAnsi="Times New Roman" w:cs="Times New Roman"/>
          <w:sz w:val="28"/>
          <w:szCs w:val="28"/>
          <w:lang w:eastAsia="en-US"/>
        </w:rPr>
        <w:t>Трудовой кодекс Республики Беларусь.</w:t>
      </w:r>
    </w:p>
    <w:p w14:paraId="2AC25E24" w14:textId="41B0A391" w:rsidR="00B03CF1" w:rsidRPr="0042621E" w:rsidRDefault="00B03CF1" w:rsidP="00B03CF1">
      <w:pPr>
        <w:pStyle w:val="af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6"/>
          <w:sz w:val="28"/>
          <w:szCs w:val="28"/>
          <w:lang w:eastAsia="en-US"/>
        </w:rPr>
      </w:pPr>
      <w:r w:rsidRPr="0042621E">
        <w:rPr>
          <w:rFonts w:ascii="Times New Roman" w:eastAsia="Calibri" w:hAnsi="Times New Roman" w:cs="Times New Roman"/>
          <w:spacing w:val="-6"/>
          <w:sz w:val="28"/>
          <w:szCs w:val="28"/>
        </w:rPr>
        <w:t>Закон Республики Беларусь от 23 июня 2008 г. № 356-З «Об охране труда».</w:t>
      </w:r>
    </w:p>
    <w:p w14:paraId="307FD602" w14:textId="03E62DFF" w:rsidR="00B03CF1" w:rsidRPr="00951FE9" w:rsidRDefault="00B03CF1" w:rsidP="00B03CF1">
      <w:pPr>
        <w:pStyle w:val="af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1FE9">
        <w:rPr>
          <w:rFonts w:ascii="Times New Roman" w:eastAsia="Calibri" w:hAnsi="Times New Roman" w:cs="Times New Roman"/>
          <w:spacing w:val="-4"/>
          <w:sz w:val="28"/>
          <w:szCs w:val="28"/>
        </w:rPr>
        <w:t>Закон Республики Беларусь от 15 июня 1993 г. № 2403-XII «О пожарной безопасности».</w:t>
      </w:r>
    </w:p>
    <w:p w14:paraId="307F3314" w14:textId="76238819" w:rsidR="00B03CF1" w:rsidRPr="0042621E" w:rsidRDefault="00B03CF1" w:rsidP="00B03CF1">
      <w:pPr>
        <w:pStyle w:val="af8"/>
        <w:numPr>
          <w:ilvl w:val="0"/>
          <w:numId w:val="5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spacing w:val="-4"/>
          <w:sz w:val="28"/>
          <w:szCs w:val="28"/>
          <w:lang w:eastAsia="en-US"/>
        </w:rPr>
      </w:pPr>
      <w:r w:rsidRPr="0042621E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Закон Республики Беларусь от 8 января 2015 г. № 239-З </w:t>
      </w:r>
      <w:r w:rsidR="0042621E">
        <w:rPr>
          <w:rFonts w:ascii="Times New Roman" w:eastAsia="Calibri" w:hAnsi="Times New Roman" w:cs="Times New Roman"/>
          <w:spacing w:val="-4"/>
          <w:sz w:val="28"/>
          <w:szCs w:val="28"/>
        </w:rPr>
        <w:br/>
      </w:r>
      <w:r w:rsidRPr="0042621E">
        <w:rPr>
          <w:rFonts w:ascii="Times New Roman" w:eastAsia="Calibri" w:hAnsi="Times New Roman" w:cs="Times New Roman"/>
          <w:spacing w:val="-4"/>
          <w:sz w:val="28"/>
          <w:szCs w:val="28"/>
        </w:rPr>
        <w:t>«Об энергосбережении».</w:t>
      </w:r>
    </w:p>
    <w:p w14:paraId="336477C8" w14:textId="77777777" w:rsidR="00D47649" w:rsidRPr="000C7607" w:rsidRDefault="00D12137" w:rsidP="00F644AD">
      <w:pPr>
        <w:numPr>
          <w:ilvl w:val="0"/>
          <w:numId w:val="2"/>
        </w:numPr>
        <w:tabs>
          <w:tab w:val="left" w:pos="1134"/>
        </w:tabs>
        <w:contextualSpacing/>
        <w:jc w:val="both"/>
        <w:rPr>
          <w:b/>
          <w:sz w:val="28"/>
          <w:szCs w:val="28"/>
        </w:rPr>
      </w:pPr>
      <w:r w:rsidRPr="000C7607">
        <w:rPr>
          <w:b/>
          <w:sz w:val="28"/>
          <w:szCs w:val="28"/>
        </w:rPr>
        <w:br w:type="page"/>
      </w:r>
    </w:p>
    <w:p w14:paraId="30540A93" w14:textId="77777777" w:rsidR="00D47649" w:rsidRDefault="00D12137">
      <w:pPr>
        <w:widowControl w:val="0"/>
        <w:tabs>
          <w:tab w:val="left" w:pos="1134"/>
        </w:tabs>
        <w:jc w:val="center"/>
        <w:rPr>
          <w:b/>
          <w:bCs/>
          <w:caps/>
          <w:sz w:val="28"/>
          <w:szCs w:val="28"/>
        </w:rPr>
      </w:pPr>
      <w:r>
        <w:rPr>
          <w:b/>
          <w:bCs/>
          <w:caps/>
          <w:sz w:val="28"/>
          <w:szCs w:val="28"/>
        </w:rPr>
        <w:lastRenderedPageBreak/>
        <w:t>Критерии оценки вступительного испытания</w:t>
      </w:r>
    </w:p>
    <w:p w14:paraId="2326835B" w14:textId="76EEB19D" w:rsidR="00D47649" w:rsidRDefault="00D47649">
      <w:pPr>
        <w:widowControl w:val="0"/>
        <w:tabs>
          <w:tab w:val="left" w:pos="1134"/>
        </w:tabs>
        <w:rPr>
          <w:sz w:val="16"/>
          <w:szCs w:val="16"/>
        </w:rPr>
      </w:pPr>
    </w:p>
    <w:p w14:paraId="7B7E9306" w14:textId="41DB55A0" w:rsidR="00D8062D" w:rsidRPr="00D8062D" w:rsidRDefault="00D8062D" w:rsidP="00D8062D">
      <w:pPr>
        <w:ind w:firstLine="709"/>
        <w:jc w:val="both"/>
        <w:rPr>
          <w:color w:val="FF0000"/>
          <w:spacing w:val="-4"/>
          <w:sz w:val="28"/>
          <w:szCs w:val="28"/>
        </w:rPr>
      </w:pPr>
      <w:r w:rsidRPr="00D8062D">
        <w:rPr>
          <w:spacing w:val="-4"/>
          <w:sz w:val="28"/>
          <w:szCs w:val="28"/>
        </w:rPr>
        <w:t xml:space="preserve">Вступительное испытание проводится в письменной форме. Билет вступительного испытания должен содержать не менее 10 вопросов. </w:t>
      </w:r>
    </w:p>
    <w:p w14:paraId="6A50D8C6" w14:textId="77777777" w:rsidR="00D8062D" w:rsidRPr="00D8062D" w:rsidRDefault="00D8062D" w:rsidP="00D8062D">
      <w:pPr>
        <w:ind w:firstLine="709"/>
        <w:jc w:val="both"/>
        <w:rPr>
          <w:spacing w:val="-4"/>
          <w:sz w:val="28"/>
          <w:szCs w:val="28"/>
        </w:rPr>
      </w:pPr>
      <w:r w:rsidRPr="00D8062D">
        <w:rPr>
          <w:spacing w:val="-4"/>
          <w:sz w:val="28"/>
          <w:szCs w:val="28"/>
        </w:rPr>
        <w:t xml:space="preserve">Критерии оценки вступительного испытания по учебной дисциплине </w:t>
      </w:r>
      <w:r w:rsidRPr="009727AD">
        <w:rPr>
          <w:spacing w:val="-6"/>
          <w:sz w:val="28"/>
          <w:szCs w:val="28"/>
        </w:rPr>
        <w:t>«Охрана труда. Охрана окружающей среды и энергосбережение» разрабатываются</w:t>
      </w:r>
      <w:r w:rsidRPr="00D8062D">
        <w:rPr>
          <w:spacing w:val="-4"/>
          <w:sz w:val="28"/>
          <w:szCs w:val="28"/>
        </w:rPr>
        <w:t xml:space="preserve"> и утверждаются предметной комиссией учреждения образования, в которое поступают абитуриенты. </w:t>
      </w:r>
    </w:p>
    <w:p w14:paraId="3A991D3D" w14:textId="77777777" w:rsidR="00D8062D" w:rsidRPr="00D8062D" w:rsidRDefault="00D8062D" w:rsidP="00D8062D">
      <w:pPr>
        <w:ind w:firstLine="709"/>
        <w:jc w:val="both"/>
        <w:rPr>
          <w:spacing w:val="-4"/>
          <w:sz w:val="28"/>
          <w:szCs w:val="28"/>
        </w:rPr>
      </w:pPr>
      <w:r w:rsidRPr="00D8062D">
        <w:rPr>
          <w:spacing w:val="-4"/>
          <w:sz w:val="28"/>
          <w:szCs w:val="28"/>
        </w:rPr>
        <w:t xml:space="preserve">Итоговая оценка определяется по десятибалльной шкале и зависит от количества правильно выполненных заданий. </w:t>
      </w:r>
    </w:p>
    <w:p w14:paraId="1F0389EC" w14:textId="65F77DFA" w:rsidR="00D8062D" w:rsidRPr="00D8062D" w:rsidRDefault="00D8062D" w:rsidP="00D8062D">
      <w:pPr>
        <w:ind w:firstLine="709"/>
        <w:jc w:val="both"/>
        <w:rPr>
          <w:spacing w:val="-4"/>
          <w:sz w:val="28"/>
          <w:szCs w:val="28"/>
        </w:rPr>
      </w:pPr>
      <w:r w:rsidRPr="00D8062D">
        <w:rPr>
          <w:spacing w:val="-4"/>
          <w:sz w:val="28"/>
          <w:szCs w:val="28"/>
        </w:rPr>
        <w:t>Критерии перевода количества правильных ответов в десятибалльную оценку для билета из 10 вопросов приведен</w:t>
      </w:r>
      <w:r w:rsidR="00784240">
        <w:rPr>
          <w:spacing w:val="-4"/>
          <w:sz w:val="28"/>
          <w:szCs w:val="28"/>
        </w:rPr>
        <w:t>ы</w:t>
      </w:r>
      <w:r w:rsidRPr="00D8062D">
        <w:rPr>
          <w:spacing w:val="-4"/>
          <w:sz w:val="28"/>
          <w:szCs w:val="28"/>
        </w:rPr>
        <w:t xml:space="preserve"> в таблице 1.</w:t>
      </w:r>
    </w:p>
    <w:p w14:paraId="65A3BF9C" w14:textId="77777777" w:rsidR="009727AD" w:rsidRPr="009727AD" w:rsidRDefault="009727AD" w:rsidP="009727AD">
      <w:pPr>
        <w:ind w:firstLine="709"/>
        <w:jc w:val="both"/>
        <w:rPr>
          <w:spacing w:val="-4"/>
          <w:sz w:val="16"/>
          <w:szCs w:val="16"/>
        </w:rPr>
      </w:pPr>
    </w:p>
    <w:p w14:paraId="4FFEAD9C" w14:textId="544B3E59" w:rsidR="00D8062D" w:rsidRPr="009727AD" w:rsidRDefault="00D8062D" w:rsidP="009727AD">
      <w:pPr>
        <w:ind w:firstLine="709"/>
        <w:jc w:val="both"/>
        <w:rPr>
          <w:spacing w:val="-4"/>
          <w:sz w:val="28"/>
          <w:szCs w:val="28"/>
        </w:rPr>
      </w:pPr>
      <w:r w:rsidRPr="009727AD">
        <w:rPr>
          <w:spacing w:val="-4"/>
          <w:sz w:val="28"/>
          <w:szCs w:val="28"/>
        </w:rPr>
        <w:t>Таблица 1</w:t>
      </w:r>
      <w:r w:rsidR="009727AD">
        <w:rPr>
          <w:spacing w:val="-4"/>
          <w:sz w:val="28"/>
          <w:szCs w:val="28"/>
        </w:rPr>
        <w:t xml:space="preserve"> – </w:t>
      </w:r>
      <w:r w:rsidRPr="009727AD">
        <w:rPr>
          <w:spacing w:val="-4"/>
          <w:sz w:val="28"/>
          <w:szCs w:val="28"/>
        </w:rPr>
        <w:t>Критерии перевода количества правильных ответов в десятибалльную оценку</w:t>
      </w:r>
    </w:p>
    <w:p w14:paraId="78571681" w14:textId="77777777" w:rsidR="00D8062D" w:rsidRDefault="00D8062D" w:rsidP="00D8062D">
      <w:pPr>
        <w:widowControl w:val="0"/>
        <w:tabs>
          <w:tab w:val="left" w:pos="1134"/>
        </w:tabs>
        <w:jc w:val="center"/>
        <w:rPr>
          <w:b/>
          <w:sz w:val="10"/>
          <w:szCs w:val="10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4558"/>
        <w:gridCol w:w="5081"/>
      </w:tblGrid>
      <w:tr w:rsidR="00D8062D" w14:paraId="14F00DC4" w14:textId="77777777" w:rsidTr="00784240">
        <w:tc>
          <w:tcPr>
            <w:tcW w:w="4558" w:type="dxa"/>
          </w:tcPr>
          <w:p w14:paraId="40075517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правильно </w:t>
            </w:r>
          </w:p>
          <w:p w14:paraId="74582181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выполненных заданий</w:t>
            </w:r>
          </w:p>
        </w:tc>
        <w:tc>
          <w:tcPr>
            <w:tcW w:w="5081" w:type="dxa"/>
          </w:tcPr>
          <w:p w14:paraId="740A3D02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Оценка по </w:t>
            </w:r>
          </w:p>
          <w:p w14:paraId="47D36C57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десятибалльной системе</w:t>
            </w:r>
          </w:p>
        </w:tc>
      </w:tr>
      <w:tr w:rsidR="00D8062D" w14:paraId="100AF8FA" w14:textId="77777777" w:rsidTr="00784240">
        <w:tc>
          <w:tcPr>
            <w:tcW w:w="4558" w:type="dxa"/>
          </w:tcPr>
          <w:p w14:paraId="584CC89B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0-1</w:t>
            </w:r>
          </w:p>
        </w:tc>
        <w:tc>
          <w:tcPr>
            <w:tcW w:w="5081" w:type="dxa"/>
          </w:tcPr>
          <w:p w14:paraId="14B8C930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8062D" w14:paraId="07EB95EE" w14:textId="77777777" w:rsidTr="00784240">
        <w:tc>
          <w:tcPr>
            <w:tcW w:w="4558" w:type="dxa"/>
          </w:tcPr>
          <w:p w14:paraId="0FFE4DB0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5081" w:type="dxa"/>
          </w:tcPr>
          <w:p w14:paraId="29F71BA0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8062D" w14:paraId="3CCEDF38" w14:textId="77777777" w:rsidTr="00784240">
        <w:tc>
          <w:tcPr>
            <w:tcW w:w="4558" w:type="dxa"/>
          </w:tcPr>
          <w:p w14:paraId="73E385E7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5081" w:type="dxa"/>
          </w:tcPr>
          <w:p w14:paraId="7A94E2D4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8062D" w14:paraId="2E09C196" w14:textId="77777777" w:rsidTr="00784240">
        <w:tc>
          <w:tcPr>
            <w:tcW w:w="4558" w:type="dxa"/>
          </w:tcPr>
          <w:p w14:paraId="67563917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5081" w:type="dxa"/>
          </w:tcPr>
          <w:p w14:paraId="71D907B6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8062D" w14:paraId="00290184" w14:textId="77777777" w:rsidTr="00784240">
        <w:tc>
          <w:tcPr>
            <w:tcW w:w="4558" w:type="dxa"/>
          </w:tcPr>
          <w:p w14:paraId="475463B2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5081" w:type="dxa"/>
          </w:tcPr>
          <w:p w14:paraId="0B817317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</w:tr>
      <w:tr w:rsidR="00D8062D" w14:paraId="0DD5CA1D" w14:textId="77777777" w:rsidTr="00784240">
        <w:tc>
          <w:tcPr>
            <w:tcW w:w="4558" w:type="dxa"/>
          </w:tcPr>
          <w:p w14:paraId="402BD55B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5081" w:type="dxa"/>
          </w:tcPr>
          <w:p w14:paraId="6CA4EAEF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D8062D" w14:paraId="62838A9B" w14:textId="77777777" w:rsidTr="00784240">
        <w:tc>
          <w:tcPr>
            <w:tcW w:w="4558" w:type="dxa"/>
          </w:tcPr>
          <w:p w14:paraId="5DB7749A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5081" w:type="dxa"/>
          </w:tcPr>
          <w:p w14:paraId="62012F61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</w:tr>
      <w:tr w:rsidR="00D8062D" w14:paraId="412801A0" w14:textId="77777777" w:rsidTr="00784240">
        <w:tc>
          <w:tcPr>
            <w:tcW w:w="4558" w:type="dxa"/>
          </w:tcPr>
          <w:p w14:paraId="6B694B80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5081" w:type="dxa"/>
          </w:tcPr>
          <w:p w14:paraId="41825C9E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8062D" w14:paraId="227FCABA" w14:textId="77777777" w:rsidTr="00784240">
        <w:tc>
          <w:tcPr>
            <w:tcW w:w="4558" w:type="dxa"/>
          </w:tcPr>
          <w:p w14:paraId="36D32401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5081" w:type="dxa"/>
          </w:tcPr>
          <w:p w14:paraId="5D18FBC6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</w:tr>
      <w:tr w:rsidR="00D8062D" w14:paraId="489C76DC" w14:textId="77777777" w:rsidTr="00784240">
        <w:tc>
          <w:tcPr>
            <w:tcW w:w="4558" w:type="dxa"/>
          </w:tcPr>
          <w:p w14:paraId="1B90F559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  <w:tc>
          <w:tcPr>
            <w:tcW w:w="5081" w:type="dxa"/>
          </w:tcPr>
          <w:p w14:paraId="23211E84" w14:textId="77777777" w:rsidR="00D8062D" w:rsidRDefault="00D8062D" w:rsidP="00D8062D">
            <w:pPr>
              <w:widowControl w:val="0"/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</w:tbl>
    <w:p w14:paraId="3588A5A6" w14:textId="77777777" w:rsidR="00D8062D" w:rsidRPr="009727AD" w:rsidRDefault="00D8062D" w:rsidP="00D8062D">
      <w:pPr>
        <w:rPr>
          <w:sz w:val="20"/>
          <w:szCs w:val="20"/>
        </w:rPr>
      </w:pPr>
    </w:p>
    <w:p w14:paraId="0733F242" w14:textId="6C554E90" w:rsidR="00784240" w:rsidRDefault="00784240" w:rsidP="009727AD">
      <w:pPr>
        <w:ind w:firstLine="709"/>
        <w:jc w:val="both"/>
        <w:rPr>
          <w:spacing w:val="-4"/>
          <w:sz w:val="28"/>
          <w:szCs w:val="28"/>
        </w:rPr>
      </w:pPr>
      <w:r w:rsidRPr="00E91AED">
        <w:rPr>
          <w:spacing w:val="-4"/>
          <w:sz w:val="28"/>
          <w:szCs w:val="28"/>
        </w:rPr>
        <w:t xml:space="preserve">Каждое задание оценивается баллами в соответствии с показателями (критериями) оценки теоретической и практической подготовки абитуриентов </w:t>
      </w:r>
      <w:r>
        <w:rPr>
          <w:spacing w:val="-4"/>
          <w:sz w:val="28"/>
          <w:szCs w:val="28"/>
        </w:rPr>
        <w:br/>
      </w:r>
      <w:r w:rsidRPr="00E91AED">
        <w:rPr>
          <w:spacing w:val="-4"/>
          <w:sz w:val="28"/>
          <w:szCs w:val="28"/>
        </w:rPr>
        <w:t>(с учетом характера допущенных ошибок)</w:t>
      </w:r>
      <w:r>
        <w:rPr>
          <w:spacing w:val="-4"/>
          <w:sz w:val="28"/>
          <w:szCs w:val="28"/>
        </w:rPr>
        <w:t>, указанных в таблице 2</w:t>
      </w:r>
      <w:r w:rsidRPr="00E91AED">
        <w:rPr>
          <w:spacing w:val="-4"/>
          <w:sz w:val="28"/>
          <w:szCs w:val="28"/>
        </w:rPr>
        <w:t xml:space="preserve">. </w:t>
      </w:r>
    </w:p>
    <w:p w14:paraId="64CA5C85" w14:textId="77777777" w:rsidR="009727AD" w:rsidRPr="009727AD" w:rsidRDefault="009727AD" w:rsidP="009727AD">
      <w:pPr>
        <w:ind w:firstLine="709"/>
        <w:jc w:val="both"/>
        <w:rPr>
          <w:spacing w:val="-4"/>
          <w:sz w:val="16"/>
          <w:szCs w:val="16"/>
        </w:rPr>
      </w:pPr>
    </w:p>
    <w:p w14:paraId="6EE18067" w14:textId="37F1BD1D" w:rsidR="00784240" w:rsidRPr="009727AD" w:rsidRDefault="00784240" w:rsidP="009727AD">
      <w:pPr>
        <w:ind w:firstLine="709"/>
        <w:jc w:val="both"/>
        <w:rPr>
          <w:spacing w:val="-4"/>
          <w:sz w:val="28"/>
          <w:szCs w:val="28"/>
        </w:rPr>
      </w:pPr>
      <w:r w:rsidRPr="009727AD">
        <w:rPr>
          <w:spacing w:val="-6"/>
          <w:sz w:val="28"/>
          <w:szCs w:val="28"/>
        </w:rPr>
        <w:t xml:space="preserve">Таблица 2 </w:t>
      </w:r>
      <w:r w:rsidR="009727AD" w:rsidRPr="009727AD">
        <w:rPr>
          <w:spacing w:val="-6"/>
          <w:sz w:val="28"/>
          <w:szCs w:val="28"/>
        </w:rPr>
        <w:t xml:space="preserve">– </w:t>
      </w:r>
      <w:r w:rsidRPr="009727AD">
        <w:rPr>
          <w:spacing w:val="-6"/>
          <w:sz w:val="28"/>
          <w:szCs w:val="28"/>
        </w:rPr>
        <w:t>Показатели (критерии) оценки результатов выполнения каждого</w:t>
      </w:r>
      <w:r w:rsidRPr="009727AD">
        <w:rPr>
          <w:spacing w:val="-4"/>
          <w:sz w:val="28"/>
          <w:szCs w:val="28"/>
        </w:rPr>
        <w:t xml:space="preserve"> задания на вступительном испытании по дисциплине</w:t>
      </w:r>
    </w:p>
    <w:p w14:paraId="7F422C41" w14:textId="77777777" w:rsidR="00784240" w:rsidRPr="00784240" w:rsidRDefault="00784240" w:rsidP="009727AD">
      <w:pPr>
        <w:ind w:firstLine="709"/>
        <w:jc w:val="center"/>
        <w:rPr>
          <w:b/>
          <w:spacing w:val="-4"/>
          <w:sz w:val="12"/>
          <w:szCs w:val="12"/>
        </w:rPr>
      </w:pPr>
    </w:p>
    <w:tbl>
      <w:tblPr>
        <w:tblStyle w:val="af7"/>
        <w:tblW w:w="0" w:type="auto"/>
        <w:tblInd w:w="108" w:type="dxa"/>
        <w:tblLook w:val="04A0" w:firstRow="1" w:lastRow="0" w:firstColumn="1" w:lastColumn="0" w:noHBand="0" w:noVBand="1"/>
      </w:tblPr>
      <w:tblGrid>
        <w:gridCol w:w="915"/>
        <w:gridCol w:w="8724"/>
      </w:tblGrid>
      <w:tr w:rsidR="00784240" w:rsidRPr="00E91AED" w14:paraId="22270007" w14:textId="77777777" w:rsidTr="00784240">
        <w:trPr>
          <w:tblHeader/>
        </w:trPr>
        <w:tc>
          <w:tcPr>
            <w:tcW w:w="915" w:type="dxa"/>
          </w:tcPr>
          <w:p w14:paraId="5C07D29F" w14:textId="77777777" w:rsidR="00784240" w:rsidRPr="00E91AED" w:rsidRDefault="00784240" w:rsidP="00FF783F">
            <w:pPr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Баллы</w:t>
            </w:r>
          </w:p>
        </w:tc>
        <w:tc>
          <w:tcPr>
            <w:tcW w:w="8724" w:type="dxa"/>
          </w:tcPr>
          <w:p w14:paraId="33280A7C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Содержание показателя (критерия)</w:t>
            </w:r>
          </w:p>
        </w:tc>
      </w:tr>
      <w:tr w:rsidR="00784240" w:rsidRPr="007D6A8D" w14:paraId="2F286A6A" w14:textId="77777777" w:rsidTr="00784240">
        <w:tc>
          <w:tcPr>
            <w:tcW w:w="915" w:type="dxa"/>
          </w:tcPr>
          <w:p w14:paraId="4D38E33C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1</w:t>
            </w:r>
          </w:p>
        </w:tc>
        <w:tc>
          <w:tcPr>
            <w:tcW w:w="8724" w:type="dxa"/>
          </w:tcPr>
          <w:p w14:paraId="1A7254B5" w14:textId="77777777" w:rsidR="00784240" w:rsidRPr="00784240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который не дал ответа на поставленные вопросы (ответ отсутствует)</w:t>
            </w:r>
          </w:p>
        </w:tc>
      </w:tr>
      <w:tr w:rsidR="00784240" w:rsidRPr="007D6A8D" w14:paraId="3C0E3BA9" w14:textId="77777777" w:rsidTr="00784240">
        <w:tc>
          <w:tcPr>
            <w:tcW w:w="915" w:type="dxa"/>
          </w:tcPr>
          <w:p w14:paraId="3C872300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2</w:t>
            </w:r>
          </w:p>
        </w:tc>
        <w:tc>
          <w:tcPr>
            <w:tcW w:w="8724" w:type="dxa"/>
          </w:tcPr>
          <w:p w14:paraId="27567D36" w14:textId="77777777" w:rsidR="00784240" w:rsidRPr="00784240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обнаружившему отсутствие знаний при ответе на поставленные вопросы</w:t>
            </w:r>
          </w:p>
        </w:tc>
      </w:tr>
      <w:tr w:rsidR="00784240" w:rsidRPr="007D6A8D" w14:paraId="780AA48C" w14:textId="77777777" w:rsidTr="00784240">
        <w:tc>
          <w:tcPr>
            <w:tcW w:w="915" w:type="dxa"/>
          </w:tcPr>
          <w:p w14:paraId="0913A155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3</w:t>
            </w:r>
          </w:p>
        </w:tc>
        <w:tc>
          <w:tcPr>
            <w:tcW w:w="8724" w:type="dxa"/>
          </w:tcPr>
          <w:p w14:paraId="5120F2AD" w14:textId="77777777" w:rsidR="00784240" w:rsidRPr="009727AD" w:rsidRDefault="00784240" w:rsidP="00FF783F">
            <w:pPr>
              <w:jc w:val="both"/>
              <w:rPr>
                <w:spacing w:val="-2"/>
                <w:sz w:val="26"/>
                <w:szCs w:val="26"/>
              </w:rPr>
            </w:pPr>
            <w:r w:rsidRPr="009727AD">
              <w:rPr>
                <w:spacing w:val="-2"/>
                <w:sz w:val="26"/>
                <w:szCs w:val="26"/>
              </w:rPr>
              <w:t>Выставляется абитуриенту, который дал ответ не по существу поставленных вопросов</w:t>
            </w:r>
          </w:p>
        </w:tc>
      </w:tr>
      <w:tr w:rsidR="00784240" w:rsidRPr="007D6A8D" w14:paraId="53316E30" w14:textId="77777777" w:rsidTr="00784240">
        <w:tc>
          <w:tcPr>
            <w:tcW w:w="915" w:type="dxa"/>
          </w:tcPr>
          <w:p w14:paraId="4B57768F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4</w:t>
            </w:r>
          </w:p>
        </w:tc>
        <w:tc>
          <w:tcPr>
            <w:tcW w:w="8724" w:type="dxa"/>
          </w:tcPr>
          <w:p w14:paraId="756C34C5" w14:textId="6A4B0C0F" w:rsidR="00784240" w:rsidRPr="00784240" w:rsidRDefault="00784240" w:rsidP="009727AD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обнаружившему фрагментарные знания при ответе на предложенные вопросы</w:t>
            </w:r>
          </w:p>
        </w:tc>
      </w:tr>
      <w:tr w:rsidR="00784240" w:rsidRPr="007D6A8D" w14:paraId="3CBBB069" w14:textId="77777777" w:rsidTr="00784240">
        <w:tc>
          <w:tcPr>
            <w:tcW w:w="915" w:type="dxa"/>
          </w:tcPr>
          <w:p w14:paraId="2A5D149C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5</w:t>
            </w:r>
          </w:p>
        </w:tc>
        <w:tc>
          <w:tcPr>
            <w:tcW w:w="8724" w:type="dxa"/>
          </w:tcPr>
          <w:p w14:paraId="4FEC7119" w14:textId="05F92CDE" w:rsidR="00784240" w:rsidRPr="00784240" w:rsidRDefault="00784240" w:rsidP="00784240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обнаружившему знания основного материала по поставленным вопросам и допустившему погрешности в ответах, искажающие сущност</w:t>
            </w:r>
            <w:r>
              <w:rPr>
                <w:spacing w:val="-4"/>
                <w:sz w:val="26"/>
                <w:szCs w:val="26"/>
              </w:rPr>
              <w:t>ь</w:t>
            </w:r>
            <w:r w:rsidRPr="00784240">
              <w:rPr>
                <w:spacing w:val="-4"/>
                <w:sz w:val="26"/>
                <w:szCs w:val="26"/>
              </w:rPr>
              <w:t xml:space="preserve"> излагаемого материала</w:t>
            </w:r>
          </w:p>
        </w:tc>
      </w:tr>
      <w:tr w:rsidR="00784240" w:rsidRPr="007D6A8D" w14:paraId="3EB7B599" w14:textId="77777777" w:rsidTr="00784240">
        <w:tc>
          <w:tcPr>
            <w:tcW w:w="915" w:type="dxa"/>
          </w:tcPr>
          <w:p w14:paraId="076B8E4E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lastRenderedPageBreak/>
              <w:t>6</w:t>
            </w:r>
          </w:p>
        </w:tc>
        <w:tc>
          <w:tcPr>
            <w:tcW w:w="8724" w:type="dxa"/>
          </w:tcPr>
          <w:p w14:paraId="443EF7DD" w14:textId="77777777" w:rsidR="00784240" w:rsidRPr="00784240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обнаружившему знания материала по поставленным вопросам, допустившему некоторые погрешности в ответах</w:t>
            </w:r>
          </w:p>
        </w:tc>
      </w:tr>
      <w:tr w:rsidR="00784240" w:rsidRPr="007D6A8D" w14:paraId="23EB11EB" w14:textId="77777777" w:rsidTr="00784240">
        <w:tc>
          <w:tcPr>
            <w:tcW w:w="915" w:type="dxa"/>
          </w:tcPr>
          <w:p w14:paraId="28BE8008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7</w:t>
            </w:r>
          </w:p>
        </w:tc>
        <w:tc>
          <w:tcPr>
            <w:tcW w:w="8724" w:type="dxa"/>
          </w:tcPr>
          <w:p w14:paraId="2F427764" w14:textId="77777777" w:rsidR="00784240" w:rsidRPr="009727AD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9727AD">
              <w:rPr>
                <w:spacing w:val="-4"/>
                <w:sz w:val="26"/>
                <w:szCs w:val="26"/>
              </w:rPr>
              <w:t>Выставляется абитуриенту, обнаружившему достаточно полное знание материала по поставленным вопросам, допустившему несущественные ошибки</w:t>
            </w:r>
          </w:p>
        </w:tc>
      </w:tr>
      <w:tr w:rsidR="00784240" w:rsidRPr="007D6A8D" w14:paraId="7A9A4B77" w14:textId="77777777" w:rsidTr="00784240">
        <w:tc>
          <w:tcPr>
            <w:tcW w:w="915" w:type="dxa"/>
          </w:tcPr>
          <w:p w14:paraId="0C1B2F01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8</w:t>
            </w:r>
          </w:p>
        </w:tc>
        <w:tc>
          <w:tcPr>
            <w:tcW w:w="8724" w:type="dxa"/>
          </w:tcPr>
          <w:p w14:paraId="09E6E98C" w14:textId="77777777" w:rsidR="00784240" w:rsidRPr="00784240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обнаружившему достаточно полное знание материала по поставленным вопросам, не допустившему в ответе существенных неточностей</w:t>
            </w:r>
          </w:p>
        </w:tc>
      </w:tr>
      <w:tr w:rsidR="00784240" w:rsidRPr="007D6A8D" w14:paraId="29E406DD" w14:textId="77777777" w:rsidTr="00784240">
        <w:tc>
          <w:tcPr>
            <w:tcW w:w="915" w:type="dxa"/>
          </w:tcPr>
          <w:p w14:paraId="0C4E097F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9</w:t>
            </w:r>
          </w:p>
        </w:tc>
        <w:tc>
          <w:tcPr>
            <w:tcW w:w="8724" w:type="dxa"/>
          </w:tcPr>
          <w:p w14:paraId="28CF0AF4" w14:textId="77777777" w:rsidR="00784240" w:rsidRPr="00784240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обнаружившему полное знание материала по поставленным вопросам и не допустившему существенных неточностей</w:t>
            </w:r>
          </w:p>
        </w:tc>
      </w:tr>
      <w:tr w:rsidR="00784240" w:rsidRPr="007D6A8D" w14:paraId="676712CB" w14:textId="77777777" w:rsidTr="00784240">
        <w:tc>
          <w:tcPr>
            <w:tcW w:w="915" w:type="dxa"/>
          </w:tcPr>
          <w:p w14:paraId="2BE8060E" w14:textId="77777777" w:rsidR="00784240" w:rsidRPr="00E91AED" w:rsidRDefault="00784240" w:rsidP="00FF783F">
            <w:pPr>
              <w:jc w:val="center"/>
              <w:rPr>
                <w:sz w:val="26"/>
                <w:szCs w:val="26"/>
              </w:rPr>
            </w:pPr>
            <w:r w:rsidRPr="00E91AED">
              <w:rPr>
                <w:sz w:val="26"/>
                <w:szCs w:val="26"/>
              </w:rPr>
              <w:t>10</w:t>
            </w:r>
          </w:p>
        </w:tc>
        <w:tc>
          <w:tcPr>
            <w:tcW w:w="8724" w:type="dxa"/>
          </w:tcPr>
          <w:p w14:paraId="7F3D22A5" w14:textId="77777777" w:rsidR="00784240" w:rsidRPr="00784240" w:rsidRDefault="00784240" w:rsidP="00FF783F">
            <w:pPr>
              <w:jc w:val="both"/>
              <w:rPr>
                <w:spacing w:val="-4"/>
                <w:sz w:val="26"/>
                <w:szCs w:val="26"/>
              </w:rPr>
            </w:pPr>
            <w:r w:rsidRPr="00784240">
              <w:rPr>
                <w:spacing w:val="-4"/>
                <w:sz w:val="26"/>
                <w:szCs w:val="26"/>
              </w:rPr>
              <w:t>Выставляется абитуриенту, показавшему всесторонние знания при решении поставленных вопросов. Ответ отличается точностью использованных терминов, материал излагается последовательно, грамотно и логично</w:t>
            </w:r>
          </w:p>
        </w:tc>
      </w:tr>
    </w:tbl>
    <w:p w14:paraId="7848E383" w14:textId="77777777" w:rsidR="00784240" w:rsidRPr="002B68AF" w:rsidRDefault="00784240" w:rsidP="00784240">
      <w:pPr>
        <w:rPr>
          <w:color w:val="000000"/>
          <w:sz w:val="26"/>
          <w:szCs w:val="26"/>
        </w:rPr>
      </w:pPr>
    </w:p>
    <w:p w14:paraId="7E0E5731" w14:textId="77777777" w:rsidR="00784240" w:rsidRDefault="00784240" w:rsidP="00D8062D">
      <w:pPr>
        <w:rPr>
          <w:sz w:val="28"/>
          <w:szCs w:val="28"/>
        </w:rPr>
      </w:pPr>
    </w:p>
    <w:sectPr w:rsidR="00784240" w:rsidSect="00644638">
      <w:headerReference w:type="default" r:id="rId13"/>
      <w:pgSz w:w="11906" w:h="16838"/>
      <w:pgMar w:top="1134" w:right="567" w:bottom="1134" w:left="1701" w:header="709" w:footer="709" w:gutter="0"/>
      <w:pgNumType w:start="3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ECD6256" w14:textId="77777777" w:rsidR="008F1046" w:rsidRDefault="008F1046">
      <w:r>
        <w:separator/>
      </w:r>
    </w:p>
  </w:endnote>
  <w:endnote w:type="continuationSeparator" w:id="0">
    <w:p w14:paraId="40116078" w14:textId="77777777" w:rsidR="008F1046" w:rsidRDefault="008F10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Полужирный">
    <w:panose1 w:val="02020803070505020304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BF537ED" w14:textId="77777777" w:rsidR="008F1046" w:rsidRDefault="008F1046">
      <w:r>
        <w:separator/>
      </w:r>
    </w:p>
  </w:footnote>
  <w:footnote w:type="continuationSeparator" w:id="0">
    <w:p w14:paraId="1BD40D7B" w14:textId="77777777" w:rsidR="008F1046" w:rsidRDefault="008F104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75F6196" w14:textId="77777777" w:rsidR="00D47649" w:rsidRDefault="00D12137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012F93BC" w14:textId="77777777" w:rsidR="00D47649" w:rsidRDefault="00D47649">
    <w:pPr>
      <w:pStyle w:val="a6"/>
      <w:ind w:right="360"/>
    </w:pPr>
  </w:p>
  <w:p w14:paraId="1943376A" w14:textId="77777777" w:rsidR="00D47649" w:rsidRDefault="00D47649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F5071B" w14:textId="79D17812" w:rsidR="00644638" w:rsidRDefault="00644638">
    <w:pPr>
      <w:pStyle w:val="a6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69347997"/>
      <w:docPartObj>
        <w:docPartGallery w:val="Page Numbers (Top of Page)"/>
        <w:docPartUnique/>
      </w:docPartObj>
    </w:sdtPr>
    <w:sdtEndPr/>
    <w:sdtContent>
      <w:p w14:paraId="790DF08C" w14:textId="77777777" w:rsidR="00644638" w:rsidRDefault="0064463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611B">
          <w:rPr>
            <w:noProof/>
          </w:rPr>
          <w:t>12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E94A58"/>
    <w:multiLevelType w:val="hybridMultilevel"/>
    <w:tmpl w:val="B6C8A012"/>
    <w:lvl w:ilvl="0" w:tplc="042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30019">
      <w:start w:val="1"/>
      <w:numFmt w:val="lowerLetter"/>
      <w:lvlText w:val="%2."/>
      <w:lvlJc w:val="left"/>
      <w:pPr>
        <w:ind w:left="1440" w:hanging="360"/>
      </w:pPr>
    </w:lvl>
    <w:lvl w:ilvl="2" w:tplc="0423001B" w:tentative="1">
      <w:start w:val="1"/>
      <w:numFmt w:val="lowerRoman"/>
      <w:lvlText w:val="%3."/>
      <w:lvlJc w:val="right"/>
      <w:pPr>
        <w:ind w:left="2160" w:hanging="180"/>
      </w:pPr>
    </w:lvl>
    <w:lvl w:ilvl="3" w:tplc="0423000F" w:tentative="1">
      <w:start w:val="1"/>
      <w:numFmt w:val="decimal"/>
      <w:lvlText w:val="%4."/>
      <w:lvlJc w:val="left"/>
      <w:pPr>
        <w:ind w:left="2880" w:hanging="360"/>
      </w:pPr>
    </w:lvl>
    <w:lvl w:ilvl="4" w:tplc="04230019" w:tentative="1">
      <w:start w:val="1"/>
      <w:numFmt w:val="lowerLetter"/>
      <w:lvlText w:val="%5."/>
      <w:lvlJc w:val="left"/>
      <w:pPr>
        <w:ind w:left="3600" w:hanging="360"/>
      </w:pPr>
    </w:lvl>
    <w:lvl w:ilvl="5" w:tplc="0423001B" w:tentative="1">
      <w:start w:val="1"/>
      <w:numFmt w:val="lowerRoman"/>
      <w:lvlText w:val="%6."/>
      <w:lvlJc w:val="right"/>
      <w:pPr>
        <w:ind w:left="4320" w:hanging="180"/>
      </w:pPr>
    </w:lvl>
    <w:lvl w:ilvl="6" w:tplc="0423000F" w:tentative="1">
      <w:start w:val="1"/>
      <w:numFmt w:val="decimal"/>
      <w:lvlText w:val="%7."/>
      <w:lvlJc w:val="left"/>
      <w:pPr>
        <w:ind w:left="5040" w:hanging="360"/>
      </w:pPr>
    </w:lvl>
    <w:lvl w:ilvl="7" w:tplc="04230019" w:tentative="1">
      <w:start w:val="1"/>
      <w:numFmt w:val="lowerLetter"/>
      <w:lvlText w:val="%8."/>
      <w:lvlJc w:val="left"/>
      <w:pPr>
        <w:ind w:left="5760" w:hanging="360"/>
      </w:pPr>
    </w:lvl>
    <w:lvl w:ilvl="8" w:tplc="042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B30D1E"/>
    <w:multiLevelType w:val="hybridMultilevel"/>
    <w:tmpl w:val="A9CA2E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BCE4777"/>
    <w:multiLevelType w:val="hybridMultilevel"/>
    <w:tmpl w:val="736087BE"/>
    <w:lvl w:ilvl="0" w:tplc="224C167C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0FF5C6B"/>
    <w:multiLevelType w:val="multilevel"/>
    <w:tmpl w:val="6B1A34A0"/>
    <w:lvl w:ilvl="0">
      <w:start w:val="1"/>
      <w:numFmt w:val="decimal"/>
      <w:pStyle w:val="3"/>
      <w:lvlText w:val="%1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450"/>
        </w:tabs>
        <w:ind w:left="450" w:hanging="45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  <w:b/>
      </w:rPr>
    </w:lvl>
  </w:abstractNum>
  <w:abstractNum w:abstractNumId="4">
    <w:nsid w:val="797D75A3"/>
    <w:multiLevelType w:val="hybridMultilevel"/>
    <w:tmpl w:val="5CCECD5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2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7649"/>
    <w:rsid w:val="0002457C"/>
    <w:rsid w:val="00077427"/>
    <w:rsid w:val="000874EA"/>
    <w:rsid w:val="000A7451"/>
    <w:rsid w:val="000B44B0"/>
    <w:rsid w:val="000C7607"/>
    <w:rsid w:val="000D760F"/>
    <w:rsid w:val="00127ADC"/>
    <w:rsid w:val="00165F50"/>
    <w:rsid w:val="00180F1B"/>
    <w:rsid w:val="001A2C16"/>
    <w:rsid w:val="002028C0"/>
    <w:rsid w:val="002153AB"/>
    <w:rsid w:val="00236B46"/>
    <w:rsid w:val="00250689"/>
    <w:rsid w:val="00260235"/>
    <w:rsid w:val="00270EFA"/>
    <w:rsid w:val="00274924"/>
    <w:rsid w:val="0030758F"/>
    <w:rsid w:val="00333FE4"/>
    <w:rsid w:val="00334CCE"/>
    <w:rsid w:val="00345E96"/>
    <w:rsid w:val="00356DFC"/>
    <w:rsid w:val="00383C9C"/>
    <w:rsid w:val="003A0F99"/>
    <w:rsid w:val="003E5D08"/>
    <w:rsid w:val="00401799"/>
    <w:rsid w:val="00403F96"/>
    <w:rsid w:val="004169C3"/>
    <w:rsid w:val="0042621E"/>
    <w:rsid w:val="0046004F"/>
    <w:rsid w:val="004601F6"/>
    <w:rsid w:val="00534FC4"/>
    <w:rsid w:val="00541B94"/>
    <w:rsid w:val="005628F2"/>
    <w:rsid w:val="00591D5D"/>
    <w:rsid w:val="005C1464"/>
    <w:rsid w:val="005C6DBE"/>
    <w:rsid w:val="005E20DF"/>
    <w:rsid w:val="00600AA8"/>
    <w:rsid w:val="00644638"/>
    <w:rsid w:val="0069776D"/>
    <w:rsid w:val="006A01A0"/>
    <w:rsid w:val="006A07BB"/>
    <w:rsid w:val="006E43D0"/>
    <w:rsid w:val="006F7B0C"/>
    <w:rsid w:val="00734C19"/>
    <w:rsid w:val="007613DB"/>
    <w:rsid w:val="00784240"/>
    <w:rsid w:val="0079611B"/>
    <w:rsid w:val="007F4567"/>
    <w:rsid w:val="00813E25"/>
    <w:rsid w:val="00850E71"/>
    <w:rsid w:val="00864AD6"/>
    <w:rsid w:val="008E6704"/>
    <w:rsid w:val="008F1046"/>
    <w:rsid w:val="008F7D26"/>
    <w:rsid w:val="00904D10"/>
    <w:rsid w:val="0092327B"/>
    <w:rsid w:val="009248DD"/>
    <w:rsid w:val="0093762E"/>
    <w:rsid w:val="00951FE9"/>
    <w:rsid w:val="009612B9"/>
    <w:rsid w:val="009727AD"/>
    <w:rsid w:val="009C70FF"/>
    <w:rsid w:val="00A317BC"/>
    <w:rsid w:val="00AA32F3"/>
    <w:rsid w:val="00AF0118"/>
    <w:rsid w:val="00B03CF1"/>
    <w:rsid w:val="00B47B37"/>
    <w:rsid w:val="00BA2E7B"/>
    <w:rsid w:val="00BE1FE3"/>
    <w:rsid w:val="00C4555F"/>
    <w:rsid w:val="00CA484F"/>
    <w:rsid w:val="00CA611A"/>
    <w:rsid w:val="00CC1517"/>
    <w:rsid w:val="00D12137"/>
    <w:rsid w:val="00D356AC"/>
    <w:rsid w:val="00D47649"/>
    <w:rsid w:val="00D8062D"/>
    <w:rsid w:val="00DA3094"/>
    <w:rsid w:val="00DD18B5"/>
    <w:rsid w:val="00DF27AA"/>
    <w:rsid w:val="00EA2BCF"/>
    <w:rsid w:val="00EE7524"/>
    <w:rsid w:val="00F375B3"/>
    <w:rsid w:val="00F45352"/>
    <w:rsid w:val="00F54073"/>
    <w:rsid w:val="00FD4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2BF4ED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left="36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numId w:val="1"/>
      </w:numPr>
      <w:spacing w:line="360" w:lineRule="auto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ind w:left="357" w:hanging="35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spacing w:line="360" w:lineRule="auto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8"/>
      <w:szCs w:val="28"/>
    </w:rPr>
  </w:style>
  <w:style w:type="paragraph" w:styleId="8">
    <w:name w:val="heading 8"/>
    <w:basedOn w:val="a"/>
    <w:next w:val="a"/>
    <w:qFormat/>
    <w:pPr>
      <w:keepNext/>
      <w:ind w:left="357" w:hanging="357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360"/>
    </w:pPr>
  </w:style>
  <w:style w:type="paragraph" w:styleId="a4">
    <w:name w:val="Body Text"/>
    <w:basedOn w:val="a"/>
    <w:semiHidden/>
    <w:pPr>
      <w:spacing w:line="360" w:lineRule="auto"/>
      <w:jc w:val="both"/>
    </w:pPr>
    <w:rPr>
      <w:sz w:val="28"/>
    </w:rPr>
  </w:style>
  <w:style w:type="paragraph" w:styleId="20">
    <w:name w:val="Body Text Indent 2"/>
    <w:basedOn w:val="a"/>
    <w:semiHidden/>
    <w:pPr>
      <w:ind w:firstLine="180"/>
      <w:jc w:val="both"/>
    </w:pPr>
    <w:rPr>
      <w:sz w:val="28"/>
    </w:rPr>
  </w:style>
  <w:style w:type="paragraph" w:styleId="21">
    <w:name w:val="Body Text 2"/>
    <w:basedOn w:val="a"/>
    <w:semiHidden/>
    <w:pPr>
      <w:jc w:val="both"/>
    </w:pPr>
    <w:rPr>
      <w:b/>
      <w:bCs/>
      <w:sz w:val="28"/>
    </w:rPr>
  </w:style>
  <w:style w:type="paragraph" w:styleId="a5">
    <w:name w:val="caption"/>
    <w:basedOn w:val="a"/>
    <w:next w:val="a"/>
    <w:qFormat/>
    <w:rPr>
      <w:i/>
      <w:iCs/>
      <w:sz w:val="28"/>
    </w:rPr>
  </w:style>
  <w:style w:type="paragraph" w:styleId="a6">
    <w:name w:val="header"/>
    <w:aliases w:val=" Знак"/>
    <w:basedOn w:val="a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30">
    <w:name w:val="Body Text Indent 3"/>
    <w:basedOn w:val="a"/>
    <w:semiHidden/>
    <w:pPr>
      <w:ind w:left="1620"/>
    </w:pPr>
    <w:rPr>
      <w:sz w:val="28"/>
    </w:rPr>
  </w:style>
  <w:style w:type="paragraph" w:styleId="a8">
    <w:name w:val="Title"/>
    <w:basedOn w:val="a"/>
    <w:qFormat/>
    <w:pPr>
      <w:jc w:val="center"/>
    </w:pPr>
    <w:rPr>
      <w:sz w:val="28"/>
      <w:szCs w:val="28"/>
    </w:rPr>
  </w:style>
  <w:style w:type="paragraph" w:customStyle="1" w:styleId="a9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7">
    <w:name w:val="Font Style17"/>
    <w:rPr>
      <w:rFonts w:ascii="Times New Roman" w:hAnsi="Times New Roman" w:cs="Times New Roman"/>
      <w:sz w:val="22"/>
      <w:szCs w:val="22"/>
    </w:rPr>
  </w:style>
  <w:style w:type="paragraph" w:styleId="aa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semiHidden/>
    <w:rPr>
      <w:sz w:val="24"/>
      <w:szCs w:val="24"/>
    </w:rPr>
  </w:style>
  <w:style w:type="character" w:customStyle="1" w:styleId="ac">
    <w:name w:val="Основной текст_"/>
    <w:rPr>
      <w:spacing w:val="2"/>
      <w:sz w:val="25"/>
      <w:szCs w:val="25"/>
    </w:rPr>
  </w:style>
  <w:style w:type="character" w:customStyle="1" w:styleId="50">
    <w:name w:val="Заголовок №5_"/>
    <w:rPr>
      <w:spacing w:val="1"/>
      <w:sz w:val="25"/>
      <w:szCs w:val="25"/>
    </w:rPr>
  </w:style>
  <w:style w:type="character" w:customStyle="1" w:styleId="31">
    <w:name w:val="Основной текст (3)_"/>
    <w:rPr>
      <w:spacing w:val="1"/>
      <w:sz w:val="25"/>
      <w:szCs w:val="25"/>
    </w:rPr>
  </w:style>
  <w:style w:type="character" w:customStyle="1" w:styleId="ad">
    <w:name w:val="Основной текст + Курсив"/>
    <w:rPr>
      <w:b w:val="0"/>
      <w:bCs w:val="0"/>
      <w:i/>
      <w:iCs/>
      <w:smallCaps w:val="0"/>
      <w:strike w:val="0"/>
      <w:spacing w:val="1"/>
      <w:sz w:val="25"/>
      <w:szCs w:val="25"/>
    </w:rPr>
  </w:style>
  <w:style w:type="paragraph" w:customStyle="1" w:styleId="11">
    <w:name w:val="Основной текст11"/>
    <w:basedOn w:val="a"/>
    <w:pPr>
      <w:spacing w:line="322" w:lineRule="exact"/>
      <w:jc w:val="both"/>
    </w:pPr>
    <w:rPr>
      <w:spacing w:val="2"/>
      <w:sz w:val="25"/>
      <w:szCs w:val="25"/>
    </w:rPr>
  </w:style>
  <w:style w:type="paragraph" w:customStyle="1" w:styleId="51">
    <w:name w:val="Заголовок №5"/>
    <w:basedOn w:val="a"/>
    <w:pPr>
      <w:spacing w:after="420" w:line="0" w:lineRule="atLeast"/>
      <w:outlineLvl w:val="4"/>
    </w:pPr>
    <w:rPr>
      <w:spacing w:val="1"/>
      <w:sz w:val="25"/>
      <w:szCs w:val="25"/>
    </w:rPr>
  </w:style>
  <w:style w:type="paragraph" w:customStyle="1" w:styleId="32">
    <w:name w:val="Основной текст (3)"/>
    <w:basedOn w:val="a"/>
    <w:pPr>
      <w:spacing w:line="322" w:lineRule="exact"/>
    </w:pPr>
    <w:rPr>
      <w:spacing w:val="1"/>
      <w:sz w:val="25"/>
      <w:szCs w:val="25"/>
    </w:rPr>
  </w:style>
  <w:style w:type="character" w:customStyle="1" w:styleId="22">
    <w:name w:val="Основной текст (2)_"/>
    <w:rPr>
      <w:spacing w:val="1"/>
      <w:sz w:val="25"/>
      <w:szCs w:val="25"/>
    </w:rPr>
  </w:style>
  <w:style w:type="character" w:customStyle="1" w:styleId="33">
    <w:name w:val="Заголовок №3_"/>
    <w:rPr>
      <w:spacing w:val="1"/>
      <w:sz w:val="25"/>
      <w:szCs w:val="25"/>
    </w:rPr>
  </w:style>
  <w:style w:type="paragraph" w:customStyle="1" w:styleId="23">
    <w:name w:val="Основной текст (2)"/>
    <w:basedOn w:val="a"/>
    <w:pPr>
      <w:spacing w:line="0" w:lineRule="atLeast"/>
    </w:pPr>
    <w:rPr>
      <w:spacing w:val="1"/>
      <w:sz w:val="25"/>
      <w:szCs w:val="25"/>
    </w:rPr>
  </w:style>
  <w:style w:type="paragraph" w:customStyle="1" w:styleId="34">
    <w:name w:val="Заголовок №3"/>
    <w:basedOn w:val="a"/>
    <w:pPr>
      <w:spacing w:before="300" w:after="300" w:line="365" w:lineRule="exact"/>
      <w:jc w:val="center"/>
      <w:outlineLvl w:val="2"/>
    </w:pPr>
    <w:rPr>
      <w:spacing w:val="1"/>
      <w:sz w:val="25"/>
      <w:szCs w:val="25"/>
    </w:rPr>
  </w:style>
  <w:style w:type="character" w:customStyle="1" w:styleId="40">
    <w:name w:val="Заголовок №4_"/>
    <w:rPr>
      <w:spacing w:val="1"/>
      <w:sz w:val="25"/>
      <w:szCs w:val="25"/>
    </w:rPr>
  </w:style>
  <w:style w:type="character" w:customStyle="1" w:styleId="41">
    <w:name w:val="Заголовок №4 + Не полужирный"/>
    <w:rPr>
      <w:b/>
      <w:bCs/>
      <w:spacing w:val="2"/>
      <w:sz w:val="25"/>
      <w:szCs w:val="25"/>
    </w:rPr>
  </w:style>
  <w:style w:type="paragraph" w:customStyle="1" w:styleId="42">
    <w:name w:val="Заголовок №4"/>
    <w:basedOn w:val="a"/>
    <w:pPr>
      <w:spacing w:after="420" w:line="0" w:lineRule="atLeast"/>
      <w:ind w:hanging="420"/>
      <w:outlineLvl w:val="3"/>
    </w:pPr>
    <w:rPr>
      <w:spacing w:val="1"/>
      <w:sz w:val="25"/>
      <w:szCs w:val="25"/>
    </w:rPr>
  </w:style>
  <w:style w:type="paragraph" w:styleId="ae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  <w:sz w:val="22"/>
      <w:szCs w:val="22"/>
    </w:rPr>
  </w:style>
  <w:style w:type="character" w:customStyle="1" w:styleId="af">
    <w:name w:val="Верхний колонтитул Знак"/>
    <w:aliases w:val=" Знак Знак1"/>
    <w:uiPriority w:val="99"/>
    <w:rPr>
      <w:sz w:val="24"/>
      <w:szCs w:val="24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pPr>
      <w:ind w:left="720"/>
    </w:pPr>
    <w:rPr>
      <w:rFonts w:eastAsia="Calibri"/>
    </w:rPr>
  </w:style>
  <w:style w:type="paragraph" w:customStyle="1" w:styleId="12pt">
    <w:name w:val="Обычный + 12 pt"/>
    <w:basedOn w:val="a"/>
    <w:rPr>
      <w:sz w:val="28"/>
    </w:rPr>
  </w:style>
  <w:style w:type="character" w:customStyle="1" w:styleId="js-item-maininfo">
    <w:name w:val="js-item-maininfo"/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2">
    <w:name w:val="Обычный1"/>
    <w:pPr>
      <w:widowControl w:val="0"/>
      <w:ind w:firstLine="300"/>
      <w:jc w:val="both"/>
    </w:pPr>
    <w:rPr>
      <w:snapToGrid w:val="0"/>
    </w:rPr>
  </w:style>
  <w:style w:type="character" w:customStyle="1" w:styleId="apple-converted-space">
    <w:name w:val="apple-converted-space"/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</w:pPr>
  </w:style>
  <w:style w:type="character" w:customStyle="1" w:styleId="FontStyle64">
    <w:name w:val="Font Style64"/>
    <w:rPr>
      <w:rFonts w:ascii="Times New Roman" w:hAnsi="Times New Roman" w:cs="Times New Roman"/>
      <w:b/>
      <w:bCs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10">
    <w:name w:val="table10"/>
    <w:basedOn w:val="a"/>
    <w:rPr>
      <w:sz w:val="20"/>
      <w:szCs w:val="20"/>
    </w:rPr>
  </w:style>
  <w:style w:type="character" w:customStyle="1" w:styleId="extended-textshort">
    <w:name w:val="extended-text__short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ind w:left="360"/>
      <w:jc w:val="center"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spacing w:line="360" w:lineRule="auto"/>
      <w:jc w:val="center"/>
      <w:outlineLvl w:val="1"/>
    </w:pPr>
    <w:rPr>
      <w:sz w:val="28"/>
    </w:rPr>
  </w:style>
  <w:style w:type="paragraph" w:styleId="3">
    <w:name w:val="heading 3"/>
    <w:basedOn w:val="a"/>
    <w:next w:val="a"/>
    <w:qFormat/>
    <w:pPr>
      <w:keepNext/>
      <w:numPr>
        <w:numId w:val="1"/>
      </w:numPr>
      <w:spacing w:line="360" w:lineRule="auto"/>
      <w:jc w:val="both"/>
      <w:outlineLvl w:val="2"/>
    </w:pPr>
    <w:rPr>
      <w:sz w:val="28"/>
      <w:szCs w:val="20"/>
    </w:rPr>
  </w:style>
  <w:style w:type="paragraph" w:styleId="4">
    <w:name w:val="heading 4"/>
    <w:basedOn w:val="a"/>
    <w:next w:val="a"/>
    <w:qFormat/>
    <w:pPr>
      <w:keepNext/>
      <w:ind w:left="357" w:hanging="357"/>
      <w:jc w:val="both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pPr>
      <w:keepNext/>
      <w:spacing w:line="360" w:lineRule="auto"/>
      <w:outlineLvl w:val="5"/>
    </w:pPr>
    <w:rPr>
      <w:b/>
      <w:bCs/>
      <w:sz w:val="28"/>
    </w:rPr>
  </w:style>
  <w:style w:type="paragraph" w:styleId="7">
    <w:name w:val="heading 7"/>
    <w:basedOn w:val="a"/>
    <w:next w:val="a"/>
    <w:qFormat/>
    <w:pPr>
      <w:keepNext/>
      <w:jc w:val="center"/>
      <w:outlineLvl w:val="6"/>
    </w:pPr>
    <w:rPr>
      <w:b/>
      <w:sz w:val="28"/>
      <w:szCs w:val="28"/>
    </w:rPr>
  </w:style>
  <w:style w:type="paragraph" w:styleId="8">
    <w:name w:val="heading 8"/>
    <w:basedOn w:val="a"/>
    <w:next w:val="a"/>
    <w:qFormat/>
    <w:pPr>
      <w:keepNext/>
      <w:ind w:left="357" w:hanging="357"/>
      <w:jc w:val="center"/>
      <w:outlineLvl w:val="7"/>
    </w:pPr>
    <w:rPr>
      <w:b/>
      <w:bCs/>
      <w:sz w:val="2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ind w:firstLine="360"/>
    </w:pPr>
  </w:style>
  <w:style w:type="paragraph" w:styleId="a4">
    <w:name w:val="Body Text"/>
    <w:basedOn w:val="a"/>
    <w:semiHidden/>
    <w:pPr>
      <w:spacing w:line="360" w:lineRule="auto"/>
      <w:jc w:val="both"/>
    </w:pPr>
    <w:rPr>
      <w:sz w:val="28"/>
    </w:rPr>
  </w:style>
  <w:style w:type="paragraph" w:styleId="20">
    <w:name w:val="Body Text Indent 2"/>
    <w:basedOn w:val="a"/>
    <w:semiHidden/>
    <w:pPr>
      <w:ind w:firstLine="180"/>
      <w:jc w:val="both"/>
    </w:pPr>
    <w:rPr>
      <w:sz w:val="28"/>
    </w:rPr>
  </w:style>
  <w:style w:type="paragraph" w:styleId="21">
    <w:name w:val="Body Text 2"/>
    <w:basedOn w:val="a"/>
    <w:semiHidden/>
    <w:pPr>
      <w:jc w:val="both"/>
    </w:pPr>
    <w:rPr>
      <w:b/>
      <w:bCs/>
      <w:sz w:val="28"/>
    </w:rPr>
  </w:style>
  <w:style w:type="paragraph" w:styleId="a5">
    <w:name w:val="caption"/>
    <w:basedOn w:val="a"/>
    <w:next w:val="a"/>
    <w:qFormat/>
    <w:rPr>
      <w:i/>
      <w:iCs/>
      <w:sz w:val="28"/>
    </w:rPr>
  </w:style>
  <w:style w:type="paragraph" w:styleId="a6">
    <w:name w:val="header"/>
    <w:aliases w:val=" Знак"/>
    <w:basedOn w:val="a"/>
    <w:uiPriority w:val="99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</w:style>
  <w:style w:type="paragraph" w:styleId="30">
    <w:name w:val="Body Text Indent 3"/>
    <w:basedOn w:val="a"/>
    <w:semiHidden/>
    <w:pPr>
      <w:ind w:left="1620"/>
    </w:pPr>
    <w:rPr>
      <w:sz w:val="28"/>
    </w:rPr>
  </w:style>
  <w:style w:type="paragraph" w:styleId="a8">
    <w:name w:val="Title"/>
    <w:basedOn w:val="a"/>
    <w:qFormat/>
    <w:pPr>
      <w:jc w:val="center"/>
    </w:pPr>
    <w:rPr>
      <w:sz w:val="28"/>
      <w:szCs w:val="28"/>
    </w:rPr>
  </w:style>
  <w:style w:type="paragraph" w:customStyle="1" w:styleId="a9">
    <w:name w:val="Знак"/>
    <w:basedOn w:val="a"/>
    <w:autoRedefine/>
    <w:pPr>
      <w:autoSpaceDE w:val="0"/>
      <w:autoSpaceDN w:val="0"/>
      <w:adjustRightInd w:val="0"/>
    </w:pPr>
    <w:rPr>
      <w:rFonts w:ascii="Arial" w:hAnsi="Arial" w:cs="Arial"/>
      <w:sz w:val="20"/>
      <w:szCs w:val="20"/>
      <w:lang w:val="en-ZA" w:eastAsia="en-ZA"/>
    </w:rPr>
  </w:style>
  <w:style w:type="paragraph" w:styleId="HTML">
    <w:name w:val="HTML Preformatted"/>
    <w:basedOn w:val="a"/>
    <w:semiHidden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Style3">
    <w:name w:val="Style3"/>
    <w:basedOn w:val="a"/>
    <w:pPr>
      <w:widowControl w:val="0"/>
      <w:autoSpaceDE w:val="0"/>
      <w:autoSpaceDN w:val="0"/>
      <w:adjustRightInd w:val="0"/>
      <w:spacing w:line="274" w:lineRule="exact"/>
    </w:pPr>
  </w:style>
  <w:style w:type="character" w:customStyle="1" w:styleId="FontStyle17">
    <w:name w:val="Font Style17"/>
    <w:rPr>
      <w:rFonts w:ascii="Times New Roman" w:hAnsi="Times New Roman" w:cs="Times New Roman"/>
      <w:sz w:val="22"/>
      <w:szCs w:val="22"/>
    </w:rPr>
  </w:style>
  <w:style w:type="paragraph" w:styleId="aa">
    <w:name w:val="footer"/>
    <w:basedOn w:val="a"/>
    <w:unhideWhenUsed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semiHidden/>
    <w:rPr>
      <w:sz w:val="24"/>
      <w:szCs w:val="24"/>
    </w:rPr>
  </w:style>
  <w:style w:type="character" w:customStyle="1" w:styleId="ac">
    <w:name w:val="Основной текст_"/>
    <w:rPr>
      <w:spacing w:val="2"/>
      <w:sz w:val="25"/>
      <w:szCs w:val="25"/>
    </w:rPr>
  </w:style>
  <w:style w:type="character" w:customStyle="1" w:styleId="50">
    <w:name w:val="Заголовок №5_"/>
    <w:rPr>
      <w:spacing w:val="1"/>
      <w:sz w:val="25"/>
      <w:szCs w:val="25"/>
    </w:rPr>
  </w:style>
  <w:style w:type="character" w:customStyle="1" w:styleId="31">
    <w:name w:val="Основной текст (3)_"/>
    <w:rPr>
      <w:spacing w:val="1"/>
      <w:sz w:val="25"/>
      <w:szCs w:val="25"/>
    </w:rPr>
  </w:style>
  <w:style w:type="character" w:customStyle="1" w:styleId="ad">
    <w:name w:val="Основной текст + Курсив"/>
    <w:rPr>
      <w:b w:val="0"/>
      <w:bCs w:val="0"/>
      <w:i/>
      <w:iCs/>
      <w:smallCaps w:val="0"/>
      <w:strike w:val="0"/>
      <w:spacing w:val="1"/>
      <w:sz w:val="25"/>
      <w:szCs w:val="25"/>
    </w:rPr>
  </w:style>
  <w:style w:type="paragraph" w:customStyle="1" w:styleId="11">
    <w:name w:val="Основной текст11"/>
    <w:basedOn w:val="a"/>
    <w:pPr>
      <w:spacing w:line="322" w:lineRule="exact"/>
      <w:jc w:val="both"/>
    </w:pPr>
    <w:rPr>
      <w:spacing w:val="2"/>
      <w:sz w:val="25"/>
      <w:szCs w:val="25"/>
    </w:rPr>
  </w:style>
  <w:style w:type="paragraph" w:customStyle="1" w:styleId="51">
    <w:name w:val="Заголовок №5"/>
    <w:basedOn w:val="a"/>
    <w:pPr>
      <w:spacing w:after="420" w:line="0" w:lineRule="atLeast"/>
      <w:outlineLvl w:val="4"/>
    </w:pPr>
    <w:rPr>
      <w:spacing w:val="1"/>
      <w:sz w:val="25"/>
      <w:szCs w:val="25"/>
    </w:rPr>
  </w:style>
  <w:style w:type="paragraph" w:customStyle="1" w:styleId="32">
    <w:name w:val="Основной текст (3)"/>
    <w:basedOn w:val="a"/>
    <w:pPr>
      <w:spacing w:line="322" w:lineRule="exact"/>
    </w:pPr>
    <w:rPr>
      <w:spacing w:val="1"/>
      <w:sz w:val="25"/>
      <w:szCs w:val="25"/>
    </w:rPr>
  </w:style>
  <w:style w:type="character" w:customStyle="1" w:styleId="22">
    <w:name w:val="Основной текст (2)_"/>
    <w:rPr>
      <w:spacing w:val="1"/>
      <w:sz w:val="25"/>
      <w:szCs w:val="25"/>
    </w:rPr>
  </w:style>
  <w:style w:type="character" w:customStyle="1" w:styleId="33">
    <w:name w:val="Заголовок №3_"/>
    <w:rPr>
      <w:spacing w:val="1"/>
      <w:sz w:val="25"/>
      <w:szCs w:val="25"/>
    </w:rPr>
  </w:style>
  <w:style w:type="paragraph" w:customStyle="1" w:styleId="23">
    <w:name w:val="Основной текст (2)"/>
    <w:basedOn w:val="a"/>
    <w:pPr>
      <w:spacing w:line="0" w:lineRule="atLeast"/>
    </w:pPr>
    <w:rPr>
      <w:spacing w:val="1"/>
      <w:sz w:val="25"/>
      <w:szCs w:val="25"/>
    </w:rPr>
  </w:style>
  <w:style w:type="paragraph" w:customStyle="1" w:styleId="34">
    <w:name w:val="Заголовок №3"/>
    <w:basedOn w:val="a"/>
    <w:pPr>
      <w:spacing w:before="300" w:after="300" w:line="365" w:lineRule="exact"/>
      <w:jc w:val="center"/>
      <w:outlineLvl w:val="2"/>
    </w:pPr>
    <w:rPr>
      <w:spacing w:val="1"/>
      <w:sz w:val="25"/>
      <w:szCs w:val="25"/>
    </w:rPr>
  </w:style>
  <w:style w:type="character" w:customStyle="1" w:styleId="40">
    <w:name w:val="Заголовок №4_"/>
    <w:rPr>
      <w:spacing w:val="1"/>
      <w:sz w:val="25"/>
      <w:szCs w:val="25"/>
    </w:rPr>
  </w:style>
  <w:style w:type="character" w:customStyle="1" w:styleId="41">
    <w:name w:val="Заголовок №4 + Не полужирный"/>
    <w:rPr>
      <w:b/>
      <w:bCs/>
      <w:spacing w:val="2"/>
      <w:sz w:val="25"/>
      <w:szCs w:val="25"/>
    </w:rPr>
  </w:style>
  <w:style w:type="paragraph" w:customStyle="1" w:styleId="42">
    <w:name w:val="Заголовок №4"/>
    <w:basedOn w:val="a"/>
    <w:pPr>
      <w:spacing w:after="420" w:line="0" w:lineRule="atLeast"/>
      <w:ind w:hanging="420"/>
      <w:outlineLvl w:val="3"/>
    </w:pPr>
    <w:rPr>
      <w:spacing w:val="1"/>
      <w:sz w:val="25"/>
      <w:szCs w:val="25"/>
    </w:rPr>
  </w:style>
  <w:style w:type="paragraph" w:styleId="ae">
    <w:name w:val="No Spacing"/>
    <w:qFormat/>
    <w:rPr>
      <w:rFonts w:ascii="Calibri" w:eastAsia="Calibri" w:hAnsi="Calibri"/>
      <w:sz w:val="22"/>
      <w:szCs w:val="22"/>
      <w:lang w:eastAsia="en-US"/>
    </w:rPr>
  </w:style>
  <w:style w:type="character" w:customStyle="1" w:styleId="90">
    <w:name w:val="Заголовок 9 Знак"/>
    <w:link w:val="9"/>
    <w:uiPriority w:val="9"/>
    <w:semiHidden/>
    <w:rPr>
      <w:rFonts w:ascii="Cambria" w:eastAsia="Times New Roman" w:hAnsi="Cambria" w:cs="Times New Roman"/>
      <w:sz w:val="22"/>
      <w:szCs w:val="22"/>
    </w:rPr>
  </w:style>
  <w:style w:type="character" w:customStyle="1" w:styleId="af">
    <w:name w:val="Верхний колонтитул Знак"/>
    <w:aliases w:val=" Знак Знак1"/>
    <w:uiPriority w:val="99"/>
    <w:rPr>
      <w:sz w:val="24"/>
      <w:szCs w:val="24"/>
    </w:rPr>
  </w:style>
  <w:style w:type="paragraph" w:styleId="af0">
    <w:name w:val="Balloon Text"/>
    <w:basedOn w:val="a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rPr>
      <w:rFonts w:ascii="Tahoma" w:hAnsi="Tahoma" w:cs="Tahoma"/>
      <w:sz w:val="16"/>
      <w:szCs w:val="16"/>
    </w:rPr>
  </w:style>
  <w:style w:type="paragraph" w:customStyle="1" w:styleId="10">
    <w:name w:val="Абзац списка1"/>
    <w:basedOn w:val="a"/>
    <w:pPr>
      <w:ind w:left="720"/>
    </w:pPr>
    <w:rPr>
      <w:rFonts w:eastAsia="Calibri"/>
    </w:rPr>
  </w:style>
  <w:style w:type="paragraph" w:customStyle="1" w:styleId="12pt">
    <w:name w:val="Обычный + 12 pt"/>
    <w:basedOn w:val="a"/>
    <w:rPr>
      <w:sz w:val="28"/>
    </w:rPr>
  </w:style>
  <w:style w:type="character" w:customStyle="1" w:styleId="js-item-maininfo">
    <w:name w:val="js-item-maininfo"/>
  </w:style>
  <w:style w:type="character" w:styleId="af2">
    <w:name w:val="Hyperlink"/>
    <w:uiPriority w:val="99"/>
    <w:unhideWhenUsed/>
    <w:rPr>
      <w:color w:val="0000FF"/>
      <w:u w:val="single"/>
    </w:rPr>
  </w:style>
  <w:style w:type="paragraph" w:styleId="af3">
    <w:name w:val="Normal (Web)"/>
    <w:basedOn w:val="a"/>
    <w:uiPriority w:val="99"/>
    <w:unhideWhenUsed/>
    <w:pPr>
      <w:spacing w:before="100" w:beforeAutospacing="1" w:after="100" w:afterAutospacing="1"/>
    </w:pPr>
  </w:style>
  <w:style w:type="paragraph" w:customStyle="1" w:styleId="12">
    <w:name w:val="Обычный1"/>
    <w:pPr>
      <w:widowControl w:val="0"/>
      <w:ind w:firstLine="300"/>
      <w:jc w:val="both"/>
    </w:pPr>
    <w:rPr>
      <w:snapToGrid w:val="0"/>
    </w:rPr>
  </w:style>
  <w:style w:type="character" w:customStyle="1" w:styleId="apple-converted-space">
    <w:name w:val="apple-converted-space"/>
  </w:style>
  <w:style w:type="paragraph" w:customStyle="1" w:styleId="Style5">
    <w:name w:val="Style5"/>
    <w:basedOn w:val="a"/>
    <w:pPr>
      <w:widowControl w:val="0"/>
      <w:autoSpaceDE w:val="0"/>
      <w:autoSpaceDN w:val="0"/>
      <w:adjustRightInd w:val="0"/>
    </w:pPr>
  </w:style>
  <w:style w:type="character" w:customStyle="1" w:styleId="FontStyle64">
    <w:name w:val="Font Style64"/>
    <w:rPr>
      <w:rFonts w:ascii="Times New Roman" w:hAnsi="Times New Roman" w:cs="Times New Roman"/>
      <w:b/>
      <w:bCs/>
      <w:sz w:val="18"/>
      <w:szCs w:val="18"/>
    </w:rPr>
  </w:style>
  <w:style w:type="paragraph" w:styleId="af4">
    <w:name w:val="footnote text"/>
    <w:basedOn w:val="a"/>
    <w:link w:val="af5"/>
    <w:uiPriority w:val="99"/>
    <w:semiHidden/>
    <w:unhideWhenUsed/>
    <w:rPr>
      <w:sz w:val="20"/>
      <w:szCs w:val="20"/>
    </w:rPr>
  </w:style>
  <w:style w:type="character" w:customStyle="1" w:styleId="af5">
    <w:name w:val="Текст сноски Знак"/>
    <w:basedOn w:val="a0"/>
    <w:link w:val="af4"/>
    <w:uiPriority w:val="99"/>
    <w:semiHidden/>
  </w:style>
  <w:style w:type="character" w:styleId="af6">
    <w:name w:val="footnote reference"/>
    <w:basedOn w:val="a0"/>
    <w:uiPriority w:val="99"/>
    <w:semiHidden/>
    <w:unhideWhenUsed/>
    <w:rPr>
      <w:vertAlign w:val="superscript"/>
    </w:rPr>
  </w:style>
  <w:style w:type="table" w:styleId="af7">
    <w:name w:val="Table Grid"/>
    <w:basedOn w:val="a1"/>
    <w:uiPriority w:val="5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34"/>
    <w:qFormat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table" w:customStyle="1" w:styleId="TableGrid">
    <w:name w:val="TableGrid"/>
    <w:rPr>
      <w:rFonts w:asciiTheme="minorHAnsi" w:eastAsiaTheme="minorEastAsia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10">
    <w:name w:val="table10"/>
    <w:basedOn w:val="a"/>
    <w:rPr>
      <w:sz w:val="20"/>
      <w:szCs w:val="20"/>
    </w:rPr>
  </w:style>
  <w:style w:type="character" w:customStyle="1" w:styleId="extended-textshort">
    <w:name w:val="extended-text__short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884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41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5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60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49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1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0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74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0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4909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198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8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9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3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205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9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58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93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755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64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17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3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1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3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87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33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18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3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17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1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29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332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429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8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23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33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188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5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44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079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5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89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0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66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41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0087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2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743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92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74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201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43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44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87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1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04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79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929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85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740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17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90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33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19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88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57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009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1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96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48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607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792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2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37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39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08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86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1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54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0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421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389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77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22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523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7105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981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440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663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95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1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5083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703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07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29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413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83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33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74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41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221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3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19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3362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4973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837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9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6480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567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1473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4523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82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90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779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96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8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07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4543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59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405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193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18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94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32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32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898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034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79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756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93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884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93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71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37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384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4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24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8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40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56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00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45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3015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20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41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306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19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265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799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70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5495DF-C3FC-4C9A-861F-32BAD32CA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2801</Words>
  <Characters>15969</Characters>
  <Application>Microsoft Office Word</Application>
  <DocSecurity>0</DocSecurity>
  <Lines>133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спорта и туризма Республики Беларусь</vt:lpstr>
    </vt:vector>
  </TitlesOfParts>
  <Company>Reanimator Extreme Edition</Company>
  <LinksUpToDate>false</LinksUpToDate>
  <CharactersWithSpaces>18733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спорта и туризма Республики Беларусь</dc:title>
  <dc:creator>x</dc:creator>
  <cp:lastModifiedBy>1</cp:lastModifiedBy>
  <cp:revision>2</cp:revision>
  <cp:lastPrinted>2023-04-05T06:12:00Z</cp:lastPrinted>
  <dcterms:created xsi:type="dcterms:W3CDTF">2023-04-12T12:21:00Z</dcterms:created>
  <dcterms:modified xsi:type="dcterms:W3CDTF">2023-04-12T12:21:00Z</dcterms:modified>
</cp:coreProperties>
</file>