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17" w:rsidRDefault="00B32B17" w:rsidP="00B32B17">
      <w:pPr>
        <w:keepNext/>
        <w:spacing w:after="0" w:line="240" w:lineRule="auto"/>
        <w:ind w:left="709" w:right="122"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32B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Примерные задания </w:t>
      </w:r>
      <w:r w:rsidRPr="00B32B17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вступительных испытаний по учебной дисциплине </w:t>
      </w:r>
      <w:r w:rsidRPr="00B32B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«Конституционное право»</w:t>
      </w:r>
    </w:p>
    <w:p w:rsidR="00B32B17" w:rsidRPr="00B32B17" w:rsidRDefault="00B32B17" w:rsidP="00B32B17">
      <w:pPr>
        <w:keepNext/>
        <w:spacing w:after="0" w:line="240" w:lineRule="auto"/>
        <w:ind w:left="709" w:right="122"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Какие существуют подходы к пониманию конституционного права?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только как отрасли права;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только как науки и учебной дисциплине;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 только как совокупности принципов;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как отрасли права, науки и учебной дисциплине.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Кто из перечисленных субъектов, является субъектом только конституционно-правовых отношений?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граждане;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организации;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 трудовые коллективы;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народ.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Какие из указанных общественных отношений относятся к предмету конституционного права?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отношения по совершению управленческих процедур;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отношения по привлечению к уголовной ответственности;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 отношения по закреплению основополагающих прав и свобод человека и гражданина;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трудовые и связанные с ними отношения.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Конституционно-правовые отношения – это общественные отношения?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регулируемые только нормами Конституции;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регулируемые принципами права;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 регулируемые нормами публичных отраслей права;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регулируемые нормами конституционного права.</w:t>
      </w:r>
      <w:proofErr w:type="gramEnd"/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Конституционно-правовые нормы по характеру предписания подразделяются </w:t>
      </w:r>
      <w:proofErr w:type="gramStart"/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на</w:t>
      </w:r>
      <w:proofErr w:type="gramEnd"/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постоянные и временные;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конституционные нормы, нормы законодательных актов, нормы подзаконных актов;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управомочивающие</w:t>
      </w:r>
      <w:proofErr w:type="spellEnd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, запрещающие, обязывающие;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словесные и конклюдентные.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Кто из указанных лиц является субъектом конституционно-правовых отношений?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депутаты Палаты представителей;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Президент Республики Беларусь;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 граждане Республики Беларусь;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все перечисленные.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7.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Система конституционного права – это?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совокупность конституционно-правовых норм;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порядок реализации норм Конституции;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Start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)с</w:t>
      </w:r>
      <w:proofErr w:type="gramEnd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овокупность конституционно-правовых норм, сгруппированных по институтам в определенной последовательности;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совокупность конституционно-правовых отношений.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8.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Что из перечисленного является содержанием конституционно-правовых отношений?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материальные и нематериальные блага;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б) субъективные права и обязанности участников;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 государство;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все перечисленное.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9.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Конституционно-правовые нормы по характеру предписания подразделяются </w:t>
      </w:r>
      <w:proofErr w:type="gramStart"/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на</w:t>
      </w:r>
      <w:proofErr w:type="gramEnd"/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постоянные и временные;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конституционные нормы, нормы законодательных актов, нормы подзаконных актов;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управомочивающие</w:t>
      </w:r>
      <w:proofErr w:type="spellEnd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, запрещающие, обязывающие;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словесные и конклюдентные.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10.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Что из перечисленного является объектом конституционно-правовых отношений?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материальные и нематериальные блага;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субъективные права и обязанности участников;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 государство;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все перечисленное.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11.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Система конституционного права – это?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совокупность конституционно-правовых норм;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порядок реализации норм Конституции;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Start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)с</w:t>
      </w:r>
      <w:proofErr w:type="gramEnd"/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овокупность конституционно-правовых норм, сгруппированных по институтам в определенной последовательности;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совокупность конституционно-правовых отношений.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12. </w:t>
      </w:r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Элементами </w:t>
      </w:r>
      <w:proofErr w:type="gramStart"/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>конституционно-правовых</w:t>
      </w:r>
      <w:proofErr w:type="gramEnd"/>
      <w:r w:rsidRPr="00B32B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отношения являются?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а) субъекты;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б) объект;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в) содержание;</w:t>
      </w:r>
    </w:p>
    <w:p w:rsidR="00B32B17" w:rsidRPr="00B32B17" w:rsidRDefault="00B32B17" w:rsidP="00B32B17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B17">
        <w:rPr>
          <w:rFonts w:ascii="Times New Roman" w:eastAsia="Times New Roman" w:hAnsi="Times New Roman"/>
          <w:sz w:val="26"/>
          <w:szCs w:val="26"/>
          <w:lang w:eastAsia="ru-RU"/>
        </w:rPr>
        <w:t>г) все перечисленное.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632C0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. Кто выполняет в Республике Беларусь функции гаранта Конституции, прав</w:t>
      </w:r>
      <w:r w:rsidR="00E632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свобод человека и гражданина?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а) Правительство Республики Беларусь;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б) Парламент Республики Беларусь;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в) Президент Республики Беларусь;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Конституционный Суд Республики Беларусь.</w:t>
      </w:r>
    </w:p>
    <w:p w:rsidR="00B32B17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B32B17"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Укажите принципы проведения выборов в Республике Беларусь: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а) равное избирательное право, народовластие, участие в голосовании является обязательным;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б) верховенство права, всеобщее избирательное право, равное избирательное право;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в) всеобщее избирательное право, свободное участие в выборах, равное избирательное право, тайное голосование, гласность;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г) всеобщее избирательное право, обязательность участия в выборах, гласность, тайное голосование, равное избирательное право. </w:t>
      </w:r>
    </w:p>
    <w:p w:rsidR="00B32B17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15</w:t>
      </w:r>
      <w:r w:rsidR="00B32B17"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Какое количество подписей избирателей, проживающих на территории избирательного округа, необходимо для выдвижения кандидатом в депутаты Палаты представителей?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а) не менее 100 тысяч подписей;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б) не менее 10 тысяч подписей;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в) не менее 1 тысячи подписей;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г) не менее 150 подписей. </w:t>
      </w:r>
    </w:p>
    <w:p w:rsidR="00B32B17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B32B17"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. С какого возраста гражданин может быть избран депутат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ом Палаты представителей?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а) с 18 лет;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б) с 21 года;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в) с 25 лет;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г) с 30 лет. </w:t>
      </w:r>
    </w:p>
    <w:p w:rsidR="00B32B17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 w:rsidR="00B32B17"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. Кем назначается республиканский референдум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?</w:t>
      </w:r>
      <w:r w:rsidR="00B32B17"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а) Палатой представителей;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б) Президентом Республики Беларусь;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в) Советом Республики;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г) Центральной избирательной комиссией.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632C0"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E632C0"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Кем выдвигаются к</w:t>
      </w: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андидаты в Президенты Республики Беларусь</w:t>
      </w:r>
      <w:r w:rsidR="00E632C0"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?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а) политическими партиями;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б) Национальным Собранием Республики Беларусь;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в) гражданами Республики Беларусь, при наличии не менее 100 тысяч подписей избирателей; 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Центральной избирательной комиссией;</w:t>
      </w:r>
    </w:p>
    <w:p w:rsidR="00B32B17" w:rsidRPr="00E632C0" w:rsidRDefault="00B32B17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) гражданами Республики Беларусь, при наличии не менее 200 тысяч подписей избирателей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19. Кого из указанных должностных лиц назначает Президент Республики Беларусь с предварительного согласия Совета Республики?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а) Председателя и членов Правления Национального банка; 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б) Председателя Государственного таможенного комитета; 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в) Председателей областных и Минского городского исполнительных комитетов; 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Председателя Всебелорусского народного собрания;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) Председателя Следственного комитета Республики Беларусь.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20. Кого из указанных должностных лиц назначает Президент Республики Беларусь с предварительного согласия Палаты представителей?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а) Председателя Комитета государственного контроля; 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б) Министра обороны; 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 xml:space="preserve">в) Премьер-министра Республики Беларусь; 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Председателя Национального олимпийского комитета;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) Премьер-министра Республики Беларусь и его заместителей.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21. Какое из приведенных определений раскрывает понятие Парламента Республики Беларусь?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а) Парламент – высший законодательный орган;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б) Парламент – представительный и законодательный орган;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в) Парламент – исполнительный и законодательный орган;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Парламент – высший законодательный и исполнительный орган;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) Парламент – законодательный и контрольный орган.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22. В каком случае полномочия Палаты представителей могут быть досрочно прекращены?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а) в период особого положения;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б) при отказе в доверии Правительству;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в) при отказе в доверии Президенту Республики Беларусь;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на основании заключения Верховного Суда;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</w:t>
      </w:r>
      <w:proofErr w:type="spellEnd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) в период военного положения.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23. Кто руководит работой Правительства?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а) Премьер-министр;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б) Глава Правительства;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в) Вице-президент;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Спикер Правительства;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) Первым министр.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24. На </w:t>
      </w:r>
      <w:proofErr w:type="gramStart"/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основе</w:t>
      </w:r>
      <w:proofErr w:type="gramEnd"/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каких принципов строится система судов в Республике Беларусь?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а) территориальности и специализации;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б) коллегиальности и специализации;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в) территориальности и подведомственности;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рациональности и специализации;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) эффективности, территориальности и специализации.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b/>
          <w:sz w:val="26"/>
          <w:szCs w:val="26"/>
          <w:lang w:eastAsia="ru-RU"/>
        </w:rPr>
        <w:t>25. В каких случаях возможно образование чрезвычайных судов в Республике Беларусь?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а) в период чрезвычайного положения;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б) в период военного положения;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в) в период чрезвычайного или военного положения;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г) в период особого положения;</w:t>
      </w:r>
    </w:p>
    <w:p w:rsidR="00E632C0" w:rsidRPr="00E632C0" w:rsidRDefault="00E632C0" w:rsidP="00E632C0">
      <w:pPr>
        <w:keepNext/>
        <w:spacing w:after="0" w:line="240" w:lineRule="auto"/>
        <w:ind w:left="360" w:right="122" w:firstLine="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spellEnd"/>
      <w:r w:rsidRPr="00E632C0">
        <w:rPr>
          <w:rFonts w:ascii="Times New Roman" w:eastAsia="Times New Roman" w:hAnsi="Times New Roman"/>
          <w:sz w:val="26"/>
          <w:szCs w:val="26"/>
          <w:lang w:eastAsia="ru-RU"/>
        </w:rPr>
        <w:t>) образование чрезвычайных судов запрещено.</w:t>
      </w:r>
    </w:p>
    <w:p w:rsidR="00B32B17" w:rsidRPr="00B32B17" w:rsidRDefault="00B32B17" w:rsidP="00B32B17">
      <w:pPr>
        <w:spacing w:after="120" w:line="360" w:lineRule="exact"/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B32B17" w:rsidRPr="00B32B17" w:rsidSect="0091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2BCE"/>
    <w:multiLevelType w:val="hybridMultilevel"/>
    <w:tmpl w:val="98DA609A"/>
    <w:lvl w:ilvl="0" w:tplc="CCA67E8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C29FA"/>
    <w:multiLevelType w:val="hybridMultilevel"/>
    <w:tmpl w:val="F88A7CFA"/>
    <w:lvl w:ilvl="0" w:tplc="16287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205FE"/>
    <w:multiLevelType w:val="hybridMultilevel"/>
    <w:tmpl w:val="35709786"/>
    <w:lvl w:ilvl="0" w:tplc="5AB40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73354"/>
    <w:multiLevelType w:val="hybridMultilevel"/>
    <w:tmpl w:val="DB468DE8"/>
    <w:lvl w:ilvl="0" w:tplc="FFECA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653CC2"/>
    <w:multiLevelType w:val="hybridMultilevel"/>
    <w:tmpl w:val="9DE043FA"/>
    <w:lvl w:ilvl="0" w:tplc="D3501CE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82055E"/>
    <w:multiLevelType w:val="hybridMultilevel"/>
    <w:tmpl w:val="39BE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040D4"/>
    <w:multiLevelType w:val="hybridMultilevel"/>
    <w:tmpl w:val="6C86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15D47"/>
    <w:multiLevelType w:val="hybridMultilevel"/>
    <w:tmpl w:val="BF605FA0"/>
    <w:lvl w:ilvl="0" w:tplc="E356E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17"/>
    <w:rsid w:val="0050698A"/>
    <w:rsid w:val="00914FAB"/>
    <w:rsid w:val="00915E47"/>
    <w:rsid w:val="00B32B17"/>
    <w:rsid w:val="00E6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17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B32B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32B17"/>
    <w:pPr>
      <w:widowControl w:val="0"/>
      <w:shd w:val="clear" w:color="auto" w:fill="FFFFFF"/>
      <w:spacing w:after="720" w:line="240" w:lineRule="atLeast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B32B1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character" w:customStyle="1" w:styleId="word-wrapper">
    <w:name w:val="word-wrapper"/>
    <w:basedOn w:val="a0"/>
    <w:rsid w:val="00E6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2025-05-21T12:10:00Z</dcterms:created>
  <dcterms:modified xsi:type="dcterms:W3CDTF">2025-05-21T12:28:00Z</dcterms:modified>
</cp:coreProperties>
</file>